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8A07" w14:textId="793DB64C" w:rsidR="00FA5604" w:rsidRPr="00586A33" w:rsidRDefault="00DE4F19" w:rsidP="009A1BFF">
      <w:pPr>
        <w:rPr>
          <w:rFonts w:cs="Arial"/>
          <w:b/>
          <w:color w:val="FFFFFF" w:themeColor="background1"/>
          <w:sz w:val="24"/>
          <w:szCs w:val="24"/>
        </w:rPr>
      </w:pPr>
      <w:r w:rsidRPr="00586A33">
        <w:rPr>
          <w:rFonts w:cs="Arial"/>
          <w:b/>
          <w:color w:val="FFFFFF" w:themeColor="background1"/>
          <w:sz w:val="24"/>
          <w:szCs w:val="24"/>
        </w:rPr>
        <w:t>Senior Scientist (Agricultural Systems Modeller), PO4</w:t>
      </w:r>
    </w:p>
    <w:p w14:paraId="715FBF29" w14:textId="1741ECD6" w:rsidR="00243485" w:rsidRDefault="00DE4F19" w:rsidP="00BB2299">
      <w:pPr>
        <w:spacing w:after="360"/>
        <w:rPr>
          <w:rFonts w:cs="Arial"/>
          <w:b/>
          <w:color w:val="FFFFFF" w:themeColor="background1"/>
          <w:sz w:val="24"/>
          <w:szCs w:val="24"/>
        </w:rPr>
      </w:pPr>
      <w:r>
        <w:rPr>
          <w:rFonts w:cs="Arial"/>
          <w:b/>
          <w:color w:val="FFFFFF" w:themeColor="background1"/>
          <w:sz w:val="24"/>
          <w:szCs w:val="24"/>
        </w:rPr>
        <w:t>Reef Sciences, Landscape Sciences</w:t>
      </w:r>
    </w:p>
    <w:p w14:paraId="00194C4D" w14:textId="77777777" w:rsidR="00E50E6C" w:rsidRPr="00176E2A" w:rsidRDefault="00E50E6C" w:rsidP="00E50E6C">
      <w:pPr>
        <w:rPr>
          <w:rFonts w:cs="Arial"/>
          <w:bCs/>
          <w:color w:val="44546A" w:themeColor="text2"/>
          <w:sz w:val="12"/>
          <w:szCs w:val="12"/>
          <w:shd w:val="clear" w:color="auto" w:fill="808080" w:themeFill="background1" w:themeFillShade="80"/>
        </w:rPr>
      </w:pPr>
    </w:p>
    <w:tbl>
      <w:tblPr>
        <w:tblStyle w:val="TableGrid"/>
        <w:tblW w:w="10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3123"/>
        <w:gridCol w:w="2219"/>
        <w:gridCol w:w="3580"/>
      </w:tblGrid>
      <w:tr w:rsidR="00FA5604" w:rsidRPr="00E62620" w14:paraId="2A48AC8C" w14:textId="77777777" w:rsidTr="0075092C">
        <w:tc>
          <w:tcPr>
            <w:tcW w:w="1697" w:type="dxa"/>
          </w:tcPr>
          <w:p w14:paraId="4ACAEAE2" w14:textId="77777777" w:rsidR="00FA5604" w:rsidRPr="00B463B0" w:rsidRDefault="00FA5604" w:rsidP="00446697">
            <w:pPr>
              <w:spacing w:before="60"/>
              <w:rPr>
                <w:rFonts w:cs="Arial"/>
                <w:b/>
                <w:szCs w:val="20"/>
              </w:rPr>
            </w:pPr>
            <w:r w:rsidRPr="00B463B0">
              <w:rPr>
                <w:rFonts w:cs="Arial"/>
                <w:b/>
                <w:szCs w:val="20"/>
              </w:rPr>
              <w:t>Duration</w:t>
            </w:r>
          </w:p>
          <w:p w14:paraId="65A1B01F" w14:textId="77777777" w:rsidR="00FA5604" w:rsidRPr="00B463B0" w:rsidRDefault="00FA5604" w:rsidP="00446697">
            <w:pPr>
              <w:rPr>
                <w:rFonts w:cs="Arial"/>
                <w:szCs w:val="20"/>
              </w:rPr>
            </w:pPr>
          </w:p>
          <w:p w14:paraId="06EE952B" w14:textId="77777777" w:rsidR="00FA5604" w:rsidRPr="00B463B0" w:rsidRDefault="00FA5604" w:rsidP="00446697">
            <w:pPr>
              <w:rPr>
                <w:rFonts w:cs="Arial"/>
                <w:b/>
                <w:szCs w:val="20"/>
              </w:rPr>
            </w:pPr>
          </w:p>
        </w:tc>
        <w:tc>
          <w:tcPr>
            <w:tcW w:w="3123" w:type="dxa"/>
          </w:tcPr>
          <w:p w14:paraId="09DD486C" w14:textId="387F2AE8" w:rsidR="00FA5604" w:rsidRPr="00044E94" w:rsidRDefault="00204C9D" w:rsidP="00446697">
            <w:pPr>
              <w:spacing w:before="60"/>
              <w:rPr>
                <w:rFonts w:cs="Arial"/>
                <w:szCs w:val="20"/>
                <w:highlight w:val="yellow"/>
              </w:rPr>
            </w:pPr>
            <w:r w:rsidRPr="00027EB5">
              <w:rPr>
                <w:rFonts w:cs="Arial"/>
                <w:szCs w:val="20"/>
                <w:highlight w:val="lightGray"/>
              </w:rPr>
              <w:t>Permanent</w:t>
            </w:r>
          </w:p>
        </w:tc>
        <w:tc>
          <w:tcPr>
            <w:tcW w:w="2219" w:type="dxa"/>
          </w:tcPr>
          <w:p w14:paraId="2652DFF6" w14:textId="77777777" w:rsidR="00FA5604" w:rsidRDefault="00FA5604" w:rsidP="00446697">
            <w:pPr>
              <w:spacing w:before="60"/>
              <w:rPr>
                <w:rFonts w:cs="Arial"/>
                <w:b/>
                <w:szCs w:val="20"/>
              </w:rPr>
            </w:pPr>
            <w:r w:rsidRPr="00A539E8">
              <w:rPr>
                <w:rFonts w:cs="Arial"/>
                <w:b/>
                <w:szCs w:val="20"/>
              </w:rPr>
              <w:t>Annual Salary</w:t>
            </w:r>
          </w:p>
          <w:p w14:paraId="09301AC0" w14:textId="003669CE" w:rsidR="005B0941" w:rsidRPr="00A539E8" w:rsidRDefault="005B0941" w:rsidP="00446697">
            <w:pPr>
              <w:spacing w:before="60"/>
              <w:rPr>
                <w:rFonts w:cs="Arial"/>
                <w:b/>
                <w:szCs w:val="20"/>
              </w:rPr>
            </w:pPr>
            <w:r>
              <w:rPr>
                <w:rFonts w:cs="Arial"/>
                <w:b/>
                <w:szCs w:val="20"/>
              </w:rPr>
              <w:t>Fortnightly Salary</w:t>
            </w:r>
          </w:p>
        </w:tc>
        <w:tc>
          <w:tcPr>
            <w:tcW w:w="3580" w:type="dxa"/>
          </w:tcPr>
          <w:p w14:paraId="69F6BEBA" w14:textId="4285C493" w:rsidR="00C03AC9" w:rsidRPr="005B0941" w:rsidRDefault="00C03AC9" w:rsidP="00586A33">
            <w:pPr>
              <w:shd w:val="clear" w:color="auto" w:fill="D9D9D9" w:themeFill="background1" w:themeFillShade="D9"/>
              <w:spacing w:before="60"/>
              <w:rPr>
                <w:rFonts w:cs="Arial"/>
                <w:color w:val="000000" w:themeColor="text1"/>
                <w:szCs w:val="20"/>
              </w:rPr>
            </w:pPr>
            <w:r w:rsidRPr="005B0941">
              <w:rPr>
                <w:rFonts w:cs="Arial"/>
                <w:color w:val="000000" w:themeColor="text1"/>
                <w:szCs w:val="20"/>
              </w:rPr>
              <w:t>$</w:t>
            </w:r>
            <w:r w:rsidR="005B0941" w:rsidRPr="005B0941">
              <w:rPr>
                <w:rFonts w:cs="Arial"/>
                <w:color w:val="000000" w:themeColor="text1"/>
                <w:szCs w:val="20"/>
              </w:rPr>
              <w:t>102,650 - $110,407</w:t>
            </w:r>
          </w:p>
          <w:p w14:paraId="70DF6228" w14:textId="20D312D9" w:rsidR="00AF1B47" w:rsidRPr="005B0941" w:rsidRDefault="00C03AC9" w:rsidP="00586A33">
            <w:pPr>
              <w:shd w:val="clear" w:color="auto" w:fill="D9D9D9" w:themeFill="background1" w:themeFillShade="D9"/>
              <w:spacing w:before="60"/>
              <w:rPr>
                <w:rFonts w:cs="Arial"/>
                <w:color w:val="000000" w:themeColor="text1"/>
                <w:szCs w:val="20"/>
              </w:rPr>
            </w:pPr>
            <w:r w:rsidRPr="005B0941">
              <w:rPr>
                <w:rFonts w:cs="Arial"/>
                <w:color w:val="000000" w:themeColor="text1"/>
                <w:szCs w:val="20"/>
              </w:rPr>
              <w:t>$</w:t>
            </w:r>
            <w:r w:rsidR="005B0941" w:rsidRPr="005B0941">
              <w:rPr>
                <w:rFonts w:cs="Arial"/>
                <w:color w:val="000000" w:themeColor="text1"/>
                <w:szCs w:val="20"/>
              </w:rPr>
              <w:t>3,934.60</w:t>
            </w:r>
            <w:r w:rsidRPr="005B0941">
              <w:rPr>
                <w:rFonts w:cs="Arial"/>
                <w:color w:val="000000" w:themeColor="text1"/>
                <w:szCs w:val="20"/>
              </w:rPr>
              <w:t xml:space="preserve"> - $</w:t>
            </w:r>
            <w:r w:rsidR="005B0941" w:rsidRPr="005B0941">
              <w:rPr>
                <w:rFonts w:cs="Arial"/>
                <w:color w:val="000000" w:themeColor="text1"/>
                <w:szCs w:val="20"/>
              </w:rPr>
              <w:t>4,231.90</w:t>
            </w:r>
          </w:p>
          <w:p w14:paraId="3F1BD860" w14:textId="23C2205B" w:rsidR="00FA5604" w:rsidRPr="00027EB5" w:rsidRDefault="00FA5604" w:rsidP="00446697">
            <w:pPr>
              <w:spacing w:before="60"/>
              <w:rPr>
                <w:rFonts w:cs="Arial"/>
                <w:color w:val="000000" w:themeColor="text1"/>
                <w:szCs w:val="20"/>
                <w:highlight w:val="lightGray"/>
              </w:rPr>
            </w:pPr>
          </w:p>
        </w:tc>
      </w:tr>
      <w:tr w:rsidR="00FA5604" w:rsidRPr="0060237C" w14:paraId="5F39299E" w14:textId="77777777" w:rsidTr="0075092C">
        <w:trPr>
          <w:trHeight w:val="779"/>
        </w:trPr>
        <w:tc>
          <w:tcPr>
            <w:tcW w:w="1697" w:type="dxa"/>
          </w:tcPr>
          <w:p w14:paraId="41105040" w14:textId="77777777" w:rsidR="00FA5604" w:rsidRPr="00B463B0" w:rsidRDefault="00FA5604" w:rsidP="00446697">
            <w:pPr>
              <w:spacing w:before="60"/>
              <w:rPr>
                <w:rFonts w:cs="Arial"/>
                <w:b/>
                <w:szCs w:val="20"/>
              </w:rPr>
            </w:pPr>
            <w:r w:rsidRPr="00B463B0">
              <w:rPr>
                <w:rFonts w:cs="Arial"/>
                <w:b/>
                <w:szCs w:val="20"/>
              </w:rPr>
              <w:t>Type of appointment</w:t>
            </w:r>
          </w:p>
        </w:tc>
        <w:tc>
          <w:tcPr>
            <w:tcW w:w="3123" w:type="dxa"/>
          </w:tcPr>
          <w:p w14:paraId="29E3757A" w14:textId="0C98EF39" w:rsidR="00FA5604" w:rsidRPr="00A539E8" w:rsidRDefault="005077D3" w:rsidP="00446697">
            <w:pPr>
              <w:spacing w:before="60"/>
              <w:rPr>
                <w:rFonts w:cs="Arial"/>
                <w:szCs w:val="20"/>
              </w:rPr>
            </w:pPr>
            <w:r w:rsidRPr="00027EB5">
              <w:rPr>
                <w:rFonts w:cs="Arial"/>
                <w:szCs w:val="20"/>
                <w:highlight w:val="lightGray"/>
              </w:rPr>
              <w:t>Flexib</w:t>
            </w:r>
            <w:r w:rsidR="00F848EB" w:rsidRPr="00027EB5">
              <w:rPr>
                <w:rFonts w:cs="Arial"/>
                <w:szCs w:val="20"/>
                <w:highlight w:val="lightGray"/>
              </w:rPr>
              <w:t>le Full-Time</w:t>
            </w:r>
          </w:p>
        </w:tc>
        <w:tc>
          <w:tcPr>
            <w:tcW w:w="2219" w:type="dxa"/>
          </w:tcPr>
          <w:p w14:paraId="161E9513" w14:textId="00B522E2" w:rsidR="00FA5604" w:rsidRPr="005B0941" w:rsidRDefault="000C2C18" w:rsidP="00446697">
            <w:pPr>
              <w:spacing w:before="60"/>
              <w:rPr>
                <w:rFonts w:cs="Arial"/>
                <w:b/>
                <w:szCs w:val="20"/>
              </w:rPr>
            </w:pPr>
            <w:r w:rsidRPr="005B0941">
              <w:rPr>
                <w:rFonts w:cs="Arial"/>
                <w:b/>
                <w:szCs w:val="20"/>
              </w:rPr>
              <w:t>Position number</w:t>
            </w:r>
          </w:p>
        </w:tc>
        <w:tc>
          <w:tcPr>
            <w:tcW w:w="3580" w:type="dxa"/>
          </w:tcPr>
          <w:p w14:paraId="2E49C5E2" w14:textId="48A08DD9" w:rsidR="00FA5604" w:rsidRPr="005B0941" w:rsidRDefault="00DE4F19" w:rsidP="00446697">
            <w:pPr>
              <w:spacing w:before="60"/>
              <w:rPr>
                <w:rFonts w:cs="Arial"/>
                <w:color w:val="000000" w:themeColor="text1"/>
                <w:szCs w:val="20"/>
              </w:rPr>
            </w:pPr>
            <w:r w:rsidRPr="005B0941">
              <w:rPr>
                <w:rFonts w:cs="Arial"/>
                <w:color w:val="000000" w:themeColor="text1"/>
                <w:szCs w:val="20"/>
              </w:rPr>
              <w:t>726685</w:t>
            </w:r>
          </w:p>
        </w:tc>
      </w:tr>
      <w:tr w:rsidR="00204C9D" w:rsidRPr="00E62620" w14:paraId="24CFF90B" w14:textId="77777777" w:rsidTr="0075092C">
        <w:trPr>
          <w:trHeight w:val="846"/>
        </w:trPr>
        <w:tc>
          <w:tcPr>
            <w:tcW w:w="1697" w:type="dxa"/>
          </w:tcPr>
          <w:p w14:paraId="2EFE8D48" w14:textId="77777777" w:rsidR="00204C9D" w:rsidRPr="00B463B0" w:rsidRDefault="00204C9D" w:rsidP="00446697">
            <w:pPr>
              <w:spacing w:before="60"/>
              <w:rPr>
                <w:rFonts w:cs="Arial"/>
                <w:b/>
                <w:szCs w:val="20"/>
              </w:rPr>
            </w:pPr>
            <w:r w:rsidRPr="00B463B0">
              <w:rPr>
                <w:rFonts w:cs="Arial"/>
                <w:b/>
                <w:szCs w:val="20"/>
              </w:rPr>
              <w:t>Location</w:t>
            </w:r>
          </w:p>
        </w:tc>
        <w:tc>
          <w:tcPr>
            <w:tcW w:w="3123" w:type="dxa"/>
          </w:tcPr>
          <w:p w14:paraId="767ED8CC" w14:textId="30D64FE7" w:rsidR="00204C9D" w:rsidRPr="005B0941" w:rsidRDefault="00586A33" w:rsidP="00446697">
            <w:pPr>
              <w:spacing w:before="60"/>
              <w:rPr>
                <w:rFonts w:cs="Arial"/>
                <w:szCs w:val="20"/>
              </w:rPr>
            </w:pPr>
            <w:r w:rsidRPr="005B0941">
              <w:rPr>
                <w:rFonts w:eastAsia="SimSun" w:cs="Arial"/>
                <w:szCs w:val="20"/>
              </w:rPr>
              <w:t>Flexible</w:t>
            </w:r>
          </w:p>
        </w:tc>
        <w:tc>
          <w:tcPr>
            <w:tcW w:w="2219" w:type="dxa"/>
          </w:tcPr>
          <w:p w14:paraId="7B4FFB8C" w14:textId="77777777" w:rsidR="00204C9D" w:rsidRPr="00A539E8" w:rsidRDefault="00204C9D" w:rsidP="00446697">
            <w:pPr>
              <w:spacing w:before="60"/>
              <w:rPr>
                <w:rFonts w:cs="Arial"/>
                <w:b/>
                <w:szCs w:val="20"/>
              </w:rPr>
            </w:pPr>
            <w:r w:rsidRPr="00A539E8">
              <w:rPr>
                <w:rFonts w:cs="Arial"/>
                <w:b/>
                <w:szCs w:val="20"/>
              </w:rPr>
              <w:t>Contact</w:t>
            </w:r>
          </w:p>
        </w:tc>
        <w:tc>
          <w:tcPr>
            <w:tcW w:w="3580" w:type="dxa"/>
          </w:tcPr>
          <w:p w14:paraId="46722A5D" w14:textId="1DC0F006" w:rsidR="00204C9D" w:rsidRPr="00A539E8" w:rsidRDefault="00DE4F19" w:rsidP="00182FA5">
            <w:pPr>
              <w:spacing w:before="60"/>
              <w:jc w:val="left"/>
              <w:rPr>
                <w:rFonts w:cs="Arial"/>
                <w:szCs w:val="20"/>
              </w:rPr>
            </w:pPr>
            <w:bookmarkStart w:id="0" w:name="_Hlk93500352"/>
            <w:r>
              <w:rPr>
                <w:rFonts w:cs="Arial"/>
                <w:color w:val="000000" w:themeColor="text1"/>
                <w:szCs w:val="20"/>
              </w:rPr>
              <w:t>Dr Mark Silburn, Principal Scientist, 0428 743 426, mark.silburn@des.qld.gov.au</w:t>
            </w:r>
            <w:bookmarkEnd w:id="0"/>
          </w:p>
        </w:tc>
      </w:tr>
      <w:tr w:rsidR="00204C9D" w:rsidRPr="0079624C" w14:paraId="1E2F6769" w14:textId="77777777" w:rsidTr="0075092C">
        <w:tc>
          <w:tcPr>
            <w:tcW w:w="1697" w:type="dxa"/>
          </w:tcPr>
          <w:p w14:paraId="5991EADE" w14:textId="77777777" w:rsidR="00204C9D" w:rsidRPr="00B463B0" w:rsidRDefault="00204C9D" w:rsidP="00446697">
            <w:pPr>
              <w:spacing w:before="60"/>
              <w:rPr>
                <w:rFonts w:cs="Arial"/>
                <w:b/>
                <w:szCs w:val="20"/>
              </w:rPr>
            </w:pPr>
            <w:r w:rsidRPr="00B463B0">
              <w:rPr>
                <w:rFonts w:cs="Arial"/>
                <w:b/>
                <w:szCs w:val="20"/>
              </w:rPr>
              <w:t>Closing Date</w:t>
            </w:r>
          </w:p>
        </w:tc>
        <w:tc>
          <w:tcPr>
            <w:tcW w:w="3123" w:type="dxa"/>
          </w:tcPr>
          <w:p w14:paraId="4DEC389D" w14:textId="1D335486" w:rsidR="00204C9D" w:rsidRPr="00A539E8" w:rsidRDefault="00595660" w:rsidP="00446697">
            <w:pPr>
              <w:spacing w:before="60"/>
              <w:rPr>
                <w:rFonts w:cs="Arial"/>
                <w:szCs w:val="20"/>
              </w:rPr>
            </w:pPr>
            <w:r>
              <w:rPr>
                <w:rFonts w:cs="Arial"/>
                <w:szCs w:val="20"/>
              </w:rPr>
              <w:t>Tuesday</w:t>
            </w:r>
            <w:r w:rsidR="00E74F06">
              <w:rPr>
                <w:rFonts w:cs="Arial"/>
                <w:szCs w:val="20"/>
              </w:rPr>
              <w:t xml:space="preserve">, </w:t>
            </w:r>
            <w:r>
              <w:rPr>
                <w:rFonts w:cs="Arial"/>
                <w:szCs w:val="20"/>
              </w:rPr>
              <w:t>10</w:t>
            </w:r>
            <w:r w:rsidR="00E74F06">
              <w:rPr>
                <w:rFonts w:cs="Arial"/>
                <w:szCs w:val="20"/>
              </w:rPr>
              <w:t xml:space="preserve"> </w:t>
            </w:r>
            <w:r>
              <w:rPr>
                <w:rFonts w:cs="Arial"/>
                <w:szCs w:val="20"/>
              </w:rPr>
              <w:t xml:space="preserve">May </w:t>
            </w:r>
            <w:r w:rsidR="00E74F06">
              <w:rPr>
                <w:rFonts w:cs="Arial"/>
                <w:szCs w:val="20"/>
              </w:rPr>
              <w:t>2022</w:t>
            </w:r>
          </w:p>
        </w:tc>
        <w:tc>
          <w:tcPr>
            <w:tcW w:w="2219" w:type="dxa"/>
          </w:tcPr>
          <w:p w14:paraId="7A44C370" w14:textId="7FB56C04" w:rsidR="00204C9D" w:rsidRPr="00A539E8" w:rsidRDefault="00204C9D" w:rsidP="00446697">
            <w:pPr>
              <w:spacing w:before="60"/>
              <w:rPr>
                <w:rFonts w:cs="Arial"/>
                <w:b/>
                <w:szCs w:val="20"/>
              </w:rPr>
            </w:pPr>
            <w:r w:rsidRPr="00A539E8">
              <w:rPr>
                <w:rFonts w:cs="Arial"/>
                <w:b/>
                <w:szCs w:val="20"/>
              </w:rPr>
              <w:t>Job Ad Reference</w:t>
            </w:r>
            <w:r w:rsidR="00EE25D5" w:rsidRPr="00A539E8">
              <w:rPr>
                <w:rFonts w:cs="Arial"/>
                <w:b/>
                <w:szCs w:val="20"/>
              </w:rPr>
              <w:t xml:space="preserve"> (JAR)</w:t>
            </w:r>
          </w:p>
        </w:tc>
        <w:tc>
          <w:tcPr>
            <w:tcW w:w="3580" w:type="dxa"/>
          </w:tcPr>
          <w:p w14:paraId="3B0A88D0" w14:textId="2EA30AFC" w:rsidR="00A539E8" w:rsidRPr="00A539E8" w:rsidRDefault="00E74F06" w:rsidP="00446697">
            <w:pPr>
              <w:spacing w:before="60"/>
              <w:rPr>
                <w:rFonts w:cs="Arial"/>
                <w:color w:val="000000" w:themeColor="text1"/>
                <w:szCs w:val="20"/>
              </w:rPr>
            </w:pPr>
            <w:r>
              <w:rPr>
                <w:rFonts w:cs="Arial"/>
                <w:color w:val="000000" w:themeColor="text1"/>
                <w:szCs w:val="20"/>
              </w:rPr>
              <w:t>QLD/415080/22</w:t>
            </w:r>
          </w:p>
        </w:tc>
      </w:tr>
    </w:tbl>
    <w:p w14:paraId="1B9EE470" w14:textId="166D0720" w:rsidR="00FA5604" w:rsidRPr="00243485" w:rsidRDefault="00E531B7" w:rsidP="00446697">
      <w:pPr>
        <w:rPr>
          <w:rFonts w:ascii="Helvetica" w:hAnsi="Helvetica" w:cs="Helvetica"/>
          <w:b/>
          <w:bCs/>
          <w:color w:val="008066"/>
          <w:shd w:val="clear" w:color="auto" w:fill="F7F7F7"/>
        </w:rPr>
      </w:pPr>
      <w:r>
        <w:rPr>
          <w:rFonts w:cs="Arial"/>
          <w:b/>
        </w:rPr>
        <w:br/>
      </w:r>
      <w:r w:rsidR="00FA5604" w:rsidRPr="004B059D">
        <w:rPr>
          <w:rFonts w:ascii="Helvetica" w:hAnsi="Helvetica" w:cs="Helvetica"/>
          <w:b/>
          <w:bCs/>
          <w:color w:val="008066"/>
        </w:rPr>
        <w:t xml:space="preserve">The </w:t>
      </w:r>
      <w:hyperlink r:id="rId8" w:history="1">
        <w:r w:rsidR="00FA5604" w:rsidRPr="004B059D">
          <w:rPr>
            <w:rFonts w:ascii="Helvetica" w:hAnsi="Helvetica" w:cs="Helvetica"/>
            <w:b/>
            <w:bCs/>
            <w:color w:val="008066"/>
          </w:rPr>
          <w:t>Department</w:t>
        </w:r>
      </w:hyperlink>
      <w:r w:rsidR="00FA5604" w:rsidRPr="004B059D">
        <w:rPr>
          <w:rFonts w:ascii="Helvetica" w:hAnsi="Helvetica" w:cs="Helvetica"/>
          <w:b/>
          <w:bCs/>
          <w:color w:val="008066"/>
        </w:rPr>
        <w:t xml:space="preserve"> of Environment and Science</w:t>
      </w:r>
    </w:p>
    <w:p w14:paraId="39AE667E" w14:textId="7A7108CD" w:rsidR="0056078D" w:rsidRDefault="00FA5604" w:rsidP="00446697">
      <w:pPr>
        <w:pStyle w:val="NormalWeb"/>
        <w:spacing w:before="0" w:after="0"/>
        <w:textAlignment w:val="baseline"/>
        <w:rPr>
          <w:rFonts w:ascii="Helvetica" w:hAnsi="Helvetica"/>
          <w:color w:val="000000"/>
        </w:rPr>
      </w:pPr>
      <w:r w:rsidRPr="00BB1E2C">
        <w:rPr>
          <w:rFonts w:ascii="Arial" w:eastAsiaTheme="minorHAnsi" w:hAnsi="Arial" w:cs="Arial"/>
          <w:sz w:val="20"/>
          <w:szCs w:val="20"/>
          <w:lang w:eastAsia="en-US"/>
        </w:rPr>
        <w:t xml:space="preserve">The Department of Environment and Science (DES) </w:t>
      </w:r>
      <w:r w:rsidR="0056078D" w:rsidRPr="00BB1E2C">
        <w:rPr>
          <w:rFonts w:ascii="Arial" w:eastAsiaTheme="minorHAnsi" w:hAnsi="Arial" w:cs="Arial"/>
          <w:sz w:val="20"/>
          <w:szCs w:val="20"/>
          <w:lang w:eastAsia="en-US"/>
        </w:rPr>
        <w:t xml:space="preserve">recognises the </w:t>
      </w:r>
      <w:r w:rsidR="0056078D" w:rsidRPr="004C0DEA">
        <w:rPr>
          <w:rFonts w:ascii="Arial" w:eastAsiaTheme="minorHAnsi" w:hAnsi="Arial" w:cs="Arial"/>
          <w:sz w:val="20"/>
          <w:szCs w:val="20"/>
          <w:lang w:eastAsia="en-US"/>
        </w:rPr>
        <w:t>enormous value a clean environment, innovative society and economy, and vibrant culture makes to Queenslanders’ lives.</w:t>
      </w:r>
      <w:r w:rsidR="00293495" w:rsidRPr="004C0DEA">
        <w:rPr>
          <w:rFonts w:ascii="Arial" w:eastAsiaTheme="minorHAnsi" w:hAnsi="Arial" w:cs="Arial"/>
          <w:sz w:val="20"/>
          <w:szCs w:val="20"/>
          <w:lang w:eastAsia="en-US"/>
        </w:rPr>
        <w:t xml:space="preserve"> </w:t>
      </w:r>
      <w:r w:rsidR="0056078D" w:rsidRPr="004C0DEA">
        <w:rPr>
          <w:rFonts w:ascii="Arial" w:eastAsiaTheme="minorHAnsi" w:hAnsi="Arial" w:cs="Arial"/>
          <w:sz w:val="20"/>
          <w:szCs w:val="20"/>
          <w:lang w:eastAsia="en-US"/>
        </w:rPr>
        <w:t xml:space="preserve">As a diverse organisation, the department brings together environment, heritage protection, national parks, science and </w:t>
      </w:r>
      <w:r w:rsidR="00BA6052" w:rsidRPr="004C0DEA">
        <w:rPr>
          <w:rFonts w:ascii="Arial" w:eastAsiaTheme="minorHAnsi" w:hAnsi="Arial" w:cs="Arial"/>
          <w:sz w:val="20"/>
          <w:szCs w:val="20"/>
          <w:lang w:eastAsia="en-US"/>
        </w:rPr>
        <w:t>youth affairs</w:t>
      </w:r>
      <w:r w:rsidR="0056078D" w:rsidRPr="004C0DEA">
        <w:rPr>
          <w:rFonts w:ascii="Arial" w:eastAsiaTheme="minorHAnsi" w:hAnsi="Arial" w:cs="Arial"/>
          <w:sz w:val="20"/>
          <w:szCs w:val="20"/>
          <w:lang w:eastAsia="en-US"/>
        </w:rPr>
        <w:t xml:space="preserve"> functions to help achieve </w:t>
      </w:r>
      <w:r w:rsidR="00BB1E2C" w:rsidRPr="004C0DEA">
        <w:rPr>
          <w:rFonts w:ascii="Arial" w:eastAsiaTheme="minorHAnsi" w:hAnsi="Arial" w:cs="Arial"/>
          <w:sz w:val="20"/>
          <w:szCs w:val="20"/>
          <w:lang w:eastAsia="en-US"/>
        </w:rPr>
        <w:t>g</w:t>
      </w:r>
      <w:r w:rsidR="0056078D" w:rsidRPr="004C0DEA">
        <w:rPr>
          <w:rFonts w:ascii="Arial" w:eastAsiaTheme="minorHAnsi" w:hAnsi="Arial" w:cs="Arial"/>
          <w:sz w:val="20"/>
          <w:szCs w:val="20"/>
          <w:lang w:eastAsia="en-US"/>
        </w:rPr>
        <w:t>overnment</w:t>
      </w:r>
      <w:r w:rsidR="0056078D" w:rsidRPr="004C0DEA">
        <w:rPr>
          <w:rFonts w:ascii="Helvetica" w:hAnsi="Helvetica"/>
          <w:color w:val="000000"/>
          <w:sz w:val="20"/>
          <w:szCs w:val="20"/>
        </w:rPr>
        <w:t xml:space="preserve"> objectives for a better Queensland</w:t>
      </w:r>
      <w:r w:rsidR="0056078D" w:rsidRPr="004C0DEA">
        <w:rPr>
          <w:rFonts w:ascii="Helvetica" w:hAnsi="Helvetica"/>
          <w:color w:val="000000"/>
        </w:rPr>
        <w:t>.</w:t>
      </w:r>
    </w:p>
    <w:p w14:paraId="729EC663" w14:textId="77777777" w:rsidR="00BB1E2C" w:rsidRPr="002530A7" w:rsidRDefault="00BB1E2C" w:rsidP="00446697">
      <w:pPr>
        <w:pStyle w:val="NormalWeb"/>
        <w:spacing w:before="0" w:after="0"/>
        <w:textAlignment w:val="baseline"/>
        <w:rPr>
          <w:rFonts w:ascii="Arial" w:hAnsi="Arial" w:cs="Arial"/>
          <w:sz w:val="20"/>
          <w:szCs w:val="20"/>
        </w:rPr>
      </w:pPr>
    </w:p>
    <w:p w14:paraId="502DC344" w14:textId="175F960D" w:rsidR="00293495" w:rsidRDefault="00BB1E2C" w:rsidP="00446697">
      <w:pPr>
        <w:spacing w:after="0" w:line="240" w:lineRule="auto"/>
        <w:rPr>
          <w:rFonts w:cs="Arial"/>
          <w:szCs w:val="20"/>
        </w:rPr>
      </w:pPr>
      <w:r w:rsidRPr="00BB1E2C">
        <w:rPr>
          <w:rFonts w:cs="Arial"/>
          <w:szCs w:val="20"/>
        </w:rPr>
        <w:t xml:space="preserve">We are committed to building inclusive cultures in the Queensland public sector that respect and promote </w:t>
      </w:r>
      <w:hyperlink r:id="rId9" w:history="1">
        <w:r w:rsidRPr="00BB1E2C">
          <w:rPr>
            <w:rFonts w:cs="Arial"/>
            <w:szCs w:val="20"/>
          </w:rPr>
          <w:t>human rights</w:t>
        </w:r>
      </w:hyperlink>
      <w:r w:rsidRPr="00BB1E2C">
        <w:rPr>
          <w:rFonts w:cs="Arial"/>
          <w:szCs w:val="20"/>
        </w:rPr>
        <w:t xml:space="preserve"> and </w:t>
      </w:r>
      <w:hyperlink r:id="rId10" w:history="1">
        <w:r w:rsidRPr="00BB1E2C">
          <w:rPr>
            <w:rFonts w:cs="Arial"/>
            <w:szCs w:val="20"/>
          </w:rPr>
          <w:t>diversity</w:t>
        </w:r>
      </w:hyperlink>
      <w:r w:rsidRPr="00BB1E2C">
        <w:rPr>
          <w:rFonts w:cs="Arial"/>
          <w:szCs w:val="20"/>
        </w:rPr>
        <w:t xml:space="preserve">. </w:t>
      </w:r>
      <w:r w:rsidR="00FA5604" w:rsidRPr="00FA5604">
        <w:rPr>
          <w:rFonts w:cs="Arial"/>
          <w:szCs w:val="20"/>
        </w:rPr>
        <w:t>DES has a culture which values results, professional growth, workforce diversity and a healthy balance between work and life commitments</w:t>
      </w:r>
      <w:r w:rsidR="00FF543C">
        <w:rPr>
          <w:rFonts w:cs="Arial"/>
          <w:szCs w:val="20"/>
        </w:rPr>
        <w:t xml:space="preserve">. </w:t>
      </w:r>
      <w:r w:rsidR="00FF543C" w:rsidRPr="00FF543C">
        <w:rPr>
          <w:rFonts w:cs="Arial"/>
          <w:szCs w:val="20"/>
        </w:rPr>
        <w:t>DES encourages and supports its employees as individuals in an inclusive environment by embracing our differences and applying diverse and inclusive thinking to our business. We also work to create a culture free of gendered harassment and violence against women. As a White Ribbon accredited workplace, we actively create awareness of the issue of domestic and family violence, as well as do what we can to prevent it and support those that have been affected</w:t>
      </w:r>
      <w:r w:rsidR="00366C98" w:rsidRPr="00366C98">
        <w:rPr>
          <w:rFonts w:cs="Arial"/>
          <w:szCs w:val="20"/>
        </w:rPr>
        <w:t>.</w:t>
      </w:r>
      <w:r w:rsidR="00FA5604" w:rsidRPr="00FA5604">
        <w:rPr>
          <w:rFonts w:cs="Arial"/>
          <w:szCs w:val="20"/>
        </w:rPr>
        <w:t xml:space="preserve"> </w:t>
      </w:r>
      <w:r w:rsidR="00293495" w:rsidRPr="00FA5604">
        <w:rPr>
          <w:rFonts w:cs="Arial"/>
          <w:szCs w:val="20"/>
        </w:rPr>
        <w:t>DES is committed to the values of the Queensland Public Service: customers first; ideas into action; unleash potential; be courageous; and empower people.</w:t>
      </w:r>
    </w:p>
    <w:p w14:paraId="06A8F8EC" w14:textId="77777777" w:rsidR="00BB1E2C" w:rsidRPr="00FA5604" w:rsidRDefault="00BB1E2C" w:rsidP="00446697">
      <w:pPr>
        <w:spacing w:after="0" w:line="240" w:lineRule="auto"/>
        <w:rPr>
          <w:rFonts w:cs="Arial"/>
          <w:szCs w:val="20"/>
        </w:rPr>
      </w:pPr>
    </w:p>
    <w:p w14:paraId="1B623AD2" w14:textId="0FB6FF69" w:rsidR="00FE3A4D" w:rsidRDefault="00FE3A4D" w:rsidP="00446697">
      <w:pPr>
        <w:pStyle w:val="NormalWeb"/>
        <w:spacing w:before="0" w:after="0"/>
        <w:textAlignment w:val="baseline"/>
        <w:rPr>
          <w:rFonts w:ascii="Arial" w:hAnsi="Arial" w:cs="Arial"/>
          <w:color w:val="000000"/>
          <w:sz w:val="20"/>
          <w:szCs w:val="20"/>
        </w:rPr>
      </w:pPr>
      <w:r w:rsidRPr="00EA1867">
        <w:rPr>
          <w:rFonts w:ascii="Arial" w:hAnsi="Arial" w:cs="Arial"/>
          <w:color w:val="000000"/>
          <w:sz w:val="20"/>
          <w:szCs w:val="20"/>
        </w:rPr>
        <w:t xml:space="preserve">At DES we recognise, respect and value </w:t>
      </w:r>
      <w:r w:rsidR="00AF77DD" w:rsidRPr="00EA1867">
        <w:rPr>
          <w:rFonts w:ascii="Arial" w:hAnsi="Arial" w:cs="Arial"/>
          <w:color w:val="000000"/>
          <w:sz w:val="20"/>
          <w:szCs w:val="20"/>
        </w:rPr>
        <w:t>First Nations</w:t>
      </w:r>
      <w:r w:rsidRPr="00EA1867">
        <w:rPr>
          <w:rFonts w:ascii="Arial" w:hAnsi="Arial" w:cs="Arial"/>
          <w:color w:val="000000"/>
          <w:sz w:val="20"/>
          <w:szCs w:val="20"/>
        </w:rPr>
        <w:t xml:space="preserve"> people and cultures. </w:t>
      </w:r>
      <w:r w:rsidR="001538ED" w:rsidRPr="00EA1867">
        <w:rPr>
          <w:rFonts w:ascii="Arial" w:hAnsi="Arial" w:cs="Arial"/>
          <w:color w:val="000000"/>
          <w:sz w:val="20"/>
          <w:szCs w:val="20"/>
        </w:rPr>
        <w:t xml:space="preserve"> </w:t>
      </w:r>
      <w:r w:rsidRPr="00EA1867">
        <w:rPr>
          <w:rFonts w:ascii="Arial" w:hAnsi="Arial" w:cs="Arial"/>
          <w:color w:val="000000"/>
          <w:sz w:val="20"/>
          <w:szCs w:val="20"/>
        </w:rPr>
        <w:t xml:space="preserve">We are progressing self-determination by recognising the rights and interests of First Nations </w:t>
      </w:r>
      <w:r w:rsidR="00AF77DD" w:rsidRPr="00EA1867">
        <w:rPr>
          <w:rFonts w:ascii="Arial" w:hAnsi="Arial" w:cs="Arial"/>
          <w:color w:val="000000"/>
          <w:sz w:val="20"/>
          <w:szCs w:val="20"/>
        </w:rPr>
        <w:t>p</w:t>
      </w:r>
      <w:r w:rsidRPr="00EA1867">
        <w:rPr>
          <w:rFonts w:ascii="Arial" w:hAnsi="Arial" w:cs="Arial"/>
          <w:color w:val="000000"/>
          <w:sz w:val="20"/>
          <w:szCs w:val="20"/>
        </w:rPr>
        <w:t xml:space="preserve">eople. We are investing in a culturally connected and agile organisation, with the skills and experience we need to support better outcomes for </w:t>
      </w:r>
      <w:r w:rsidR="00AF77DD" w:rsidRPr="00EA1867">
        <w:rPr>
          <w:rFonts w:ascii="Arial" w:hAnsi="Arial" w:cs="Arial"/>
          <w:color w:val="000000"/>
          <w:sz w:val="20"/>
          <w:szCs w:val="20"/>
        </w:rPr>
        <w:t>First Nations</w:t>
      </w:r>
      <w:r w:rsidRPr="00EA1867">
        <w:rPr>
          <w:rFonts w:ascii="Arial" w:hAnsi="Arial" w:cs="Arial"/>
          <w:color w:val="000000"/>
          <w:sz w:val="20"/>
          <w:szCs w:val="20"/>
        </w:rPr>
        <w:t xml:space="preserve"> people. We are taking action in fundamental areas like employment and procurement, and by building strong and sustainable partnerships with First Nations </w:t>
      </w:r>
      <w:r w:rsidR="00AF77DD" w:rsidRPr="00EA1867">
        <w:rPr>
          <w:rFonts w:ascii="Arial" w:hAnsi="Arial" w:cs="Arial"/>
          <w:color w:val="000000"/>
          <w:sz w:val="20"/>
          <w:szCs w:val="20"/>
        </w:rPr>
        <w:t xml:space="preserve">organisations and </w:t>
      </w:r>
      <w:r w:rsidRPr="00EA1867">
        <w:rPr>
          <w:rFonts w:ascii="Arial" w:hAnsi="Arial" w:cs="Arial"/>
          <w:color w:val="000000"/>
          <w:sz w:val="20"/>
          <w:szCs w:val="20"/>
        </w:rPr>
        <w:t>communities. We are focused on working with First Nations people to improve service design and delivery, knowing that this will deliver better outcomes for all of Queensland.  </w:t>
      </w:r>
    </w:p>
    <w:p w14:paraId="22774FE6" w14:textId="77777777" w:rsidR="00BB1E2C" w:rsidRPr="00EA1867" w:rsidRDefault="00BB1E2C" w:rsidP="00446697">
      <w:pPr>
        <w:pStyle w:val="NormalWeb"/>
        <w:spacing w:before="0" w:after="0"/>
        <w:textAlignment w:val="baseline"/>
        <w:rPr>
          <w:rFonts w:ascii="Arial" w:hAnsi="Arial" w:cs="Arial"/>
          <w:color w:val="000000"/>
          <w:sz w:val="20"/>
          <w:szCs w:val="20"/>
        </w:rPr>
      </w:pPr>
    </w:p>
    <w:p w14:paraId="2BC5E7A3" w14:textId="77777777" w:rsidR="005046EB" w:rsidRPr="004B059D" w:rsidRDefault="00FA5604" w:rsidP="005046EB">
      <w:pPr>
        <w:spacing w:after="0" w:line="240" w:lineRule="auto"/>
        <w:rPr>
          <w:rFonts w:cs="Arial"/>
          <w:szCs w:val="20"/>
        </w:rPr>
      </w:pPr>
      <w:r w:rsidRPr="00FA5604">
        <w:rPr>
          <w:rFonts w:cs="Arial"/>
          <w:szCs w:val="20"/>
        </w:rPr>
        <w:t xml:space="preserve">More information on the department’s functions, focus and the type of organisation we are, can be found on the </w:t>
      </w:r>
      <w:hyperlink r:id="rId11" w:history="1">
        <w:r w:rsidRPr="00FA5604">
          <w:rPr>
            <w:rStyle w:val="Hyperlink"/>
            <w:rFonts w:cs="Arial"/>
            <w:szCs w:val="20"/>
          </w:rPr>
          <w:t>website</w:t>
        </w:r>
      </w:hyperlink>
      <w:r w:rsidRPr="00FA5604">
        <w:rPr>
          <w:rFonts w:cs="Arial"/>
          <w:szCs w:val="20"/>
        </w:rPr>
        <w:t>.</w:t>
      </w:r>
    </w:p>
    <w:p w14:paraId="625426BD" w14:textId="77777777" w:rsidR="005046EB" w:rsidRPr="004B059D" w:rsidRDefault="005046EB" w:rsidP="005046EB">
      <w:pPr>
        <w:spacing w:before="160"/>
        <w:rPr>
          <w:rFonts w:ascii="Helvetica" w:hAnsi="Helvetica" w:cs="Helvetica"/>
          <w:b/>
          <w:bCs/>
          <w:color w:val="008066"/>
        </w:rPr>
      </w:pPr>
      <w:bookmarkStart w:id="1" w:name="_Hlk93567830"/>
      <w:r w:rsidRPr="004B059D">
        <w:rPr>
          <w:rFonts w:ascii="Helvetica" w:hAnsi="Helvetica" w:cs="Helvetica"/>
          <w:b/>
          <w:bCs/>
          <w:color w:val="008066"/>
        </w:rPr>
        <w:t xml:space="preserve">Your contribution </w:t>
      </w:r>
    </w:p>
    <w:p w14:paraId="2F793F4E" w14:textId="076A824F" w:rsidR="006C3A13" w:rsidRDefault="00DE4F19" w:rsidP="00DE4F19">
      <w:r>
        <w:t>As a senior member of the Paddock to Reef Paddock Modelling team you will validate and apply paddock scale simulation models of agriculture production systems to predict water quality f</w:t>
      </w:r>
      <w:r w:rsidR="00DE6D31">
        <w:t>ro</w:t>
      </w:r>
      <w:r>
        <w:t xml:space="preserve">m cropping lands </w:t>
      </w:r>
      <w:r w:rsidR="00DE6D31">
        <w:t xml:space="preserve">in </w:t>
      </w:r>
      <w:r>
        <w:t>catchment</w:t>
      </w:r>
      <w:r w:rsidR="00DE6D31">
        <w:t>s</w:t>
      </w:r>
      <w:r>
        <w:t xml:space="preserve"> draining to the </w:t>
      </w:r>
      <w:r w:rsidR="00DE6D31">
        <w:t xml:space="preserve">Great </w:t>
      </w:r>
      <w:r>
        <w:t xml:space="preserve">Barrier Reef. </w:t>
      </w:r>
      <w:r w:rsidR="00DB3DCD">
        <w:t>This role contributes to the Paddock to Reef Integrated Monitoring, Modelling and Reporting Program (</w:t>
      </w:r>
      <w:hyperlink r:id="rId12" w:history="1">
        <w:r w:rsidR="00DB3DCD">
          <w:rPr>
            <w:rStyle w:val="Hyperlink"/>
          </w:rPr>
          <w:t>reefplan.qld.gov.au)</w:t>
        </w:r>
      </w:hyperlink>
      <w:r w:rsidR="00DB3DCD">
        <w:t xml:space="preserve"> which is a collaborative effort involving approximately 20 organisations. </w:t>
      </w:r>
      <w:r>
        <w:t xml:space="preserve">You will work </w:t>
      </w:r>
      <w:r w:rsidR="00421205">
        <w:t>in a</w:t>
      </w:r>
      <w:r>
        <w:t xml:space="preserve"> team</w:t>
      </w:r>
      <w:r w:rsidR="00AA2F52">
        <w:t xml:space="preserve"> of </w:t>
      </w:r>
      <w:r w:rsidR="00DB3DCD">
        <w:t xml:space="preserve">five </w:t>
      </w:r>
      <w:r w:rsidR="00AA2F52">
        <w:t xml:space="preserve">other paddock modellers and </w:t>
      </w:r>
      <w:r w:rsidR="00DB3DCD">
        <w:t xml:space="preserve">alongside </w:t>
      </w:r>
      <w:r w:rsidR="006C3A13">
        <w:t>a larger Catchment Modell</w:t>
      </w:r>
      <w:r w:rsidR="00DE6D31">
        <w:t>ing</w:t>
      </w:r>
      <w:r w:rsidR="006C3A13">
        <w:t xml:space="preserve"> </w:t>
      </w:r>
      <w:r w:rsidR="00DB3DCD">
        <w:t xml:space="preserve">team to predict the benefits of adopting improved land management practices on water quality for the Great Barrier Reef. </w:t>
      </w:r>
      <w:r w:rsidR="00172A48">
        <w:t xml:space="preserve">You will also work closely with monitoring teams to collect and analyse agricultural trial data that can be used to validate paddock models. </w:t>
      </w:r>
    </w:p>
    <w:p w14:paraId="51614D21" w14:textId="234E2191" w:rsidR="00B463B0" w:rsidRDefault="00DE4F19" w:rsidP="00DE4F19">
      <w:r>
        <w:t>You</w:t>
      </w:r>
      <w:r w:rsidR="00172A48">
        <w:t>r work</w:t>
      </w:r>
      <w:r>
        <w:t xml:space="preserve"> will support state government </w:t>
      </w:r>
      <w:r w:rsidR="00421205">
        <w:t>policy</w:t>
      </w:r>
      <w:r>
        <w:t xml:space="preserve">, inform prioritisation of government funding, and provide input </w:t>
      </w:r>
      <w:r w:rsidR="00DB3DCD">
        <w:t xml:space="preserve">the Reef water quality report card </w:t>
      </w:r>
      <w:r w:rsidR="00DB3DCD" w:rsidRPr="00DB3DCD">
        <w:rPr>
          <w:rFonts w:cs="Arial"/>
          <w:szCs w:val="20"/>
        </w:rPr>
        <w:t xml:space="preserve">which </w:t>
      </w:r>
      <w:r w:rsidR="00DB3DCD" w:rsidRPr="008B3963">
        <w:rPr>
          <w:rFonts w:cs="Arial"/>
          <w:color w:val="000000"/>
          <w:szCs w:val="20"/>
        </w:rPr>
        <w:t>measures progress towards the Reef 2050 Water Quality Improvement Plan targets, objectives and long-term outcome.</w:t>
      </w:r>
      <w:r w:rsidR="00DB3DCD">
        <w:t xml:space="preserve"> </w:t>
      </w:r>
      <w:r>
        <w:t>You will be required to provide leadership</w:t>
      </w:r>
      <w:r w:rsidR="00421205">
        <w:t xml:space="preserve"> and </w:t>
      </w:r>
      <w:r>
        <w:t>specialist technical and scientific advice to state and federal government agencies, regional NRM groups and other science professionals</w:t>
      </w:r>
      <w:r w:rsidR="00421205">
        <w:t xml:space="preserve"> on agricultural water quality modelling</w:t>
      </w:r>
      <w:r>
        <w:t xml:space="preserve">. </w:t>
      </w:r>
    </w:p>
    <w:bookmarkEnd w:id="1"/>
    <w:p w14:paraId="3C5A2B23" w14:textId="046D76E9" w:rsidR="005046EB" w:rsidRDefault="005046EB" w:rsidP="00BB2299">
      <w:pPr>
        <w:rPr>
          <w:rFonts w:ascii="Helvetica" w:hAnsi="Helvetica" w:cs="Helvetica"/>
          <w:b/>
          <w:bCs/>
          <w:color w:val="008066"/>
        </w:rPr>
      </w:pPr>
    </w:p>
    <w:p w14:paraId="76776869" w14:textId="77777777" w:rsidR="00586A33" w:rsidRDefault="00586A33" w:rsidP="00BB2299">
      <w:pPr>
        <w:rPr>
          <w:rFonts w:ascii="Helvetica" w:hAnsi="Helvetica" w:cs="Helvetica"/>
          <w:b/>
          <w:bCs/>
          <w:color w:val="008066"/>
        </w:rPr>
      </w:pPr>
    </w:p>
    <w:p w14:paraId="4B633DC1" w14:textId="7ADAF0F0" w:rsidR="00340AF1" w:rsidRPr="005046EB" w:rsidRDefault="005046EB" w:rsidP="00BB2299">
      <w:pPr>
        <w:rPr>
          <w:rFonts w:ascii="Helvetica" w:hAnsi="Helvetica" w:cs="Helvetica"/>
          <w:b/>
          <w:bCs/>
          <w:color w:val="008066"/>
        </w:rPr>
      </w:pPr>
      <w:r w:rsidRPr="004B059D">
        <w:rPr>
          <w:rFonts w:ascii="Helvetica" w:hAnsi="Helvetica" w:cs="Helvetica"/>
          <w:b/>
          <w:bCs/>
          <w:color w:val="008066"/>
        </w:rPr>
        <w:t>Your role</w:t>
      </w:r>
      <w:r>
        <w:rPr>
          <w:rFonts w:ascii="Helvetica" w:hAnsi="Helvetica" w:cs="Helvetica"/>
          <w:b/>
          <w:bCs/>
          <w:color w:val="008066"/>
        </w:rPr>
        <w:t xml:space="preserve">: </w:t>
      </w:r>
      <w:r w:rsidR="00204C9D" w:rsidRPr="00331A27">
        <w:rPr>
          <w:rFonts w:cs="Arial"/>
          <w:color w:val="000000"/>
          <w:szCs w:val="20"/>
        </w:rPr>
        <w:t xml:space="preserve">The </w:t>
      </w:r>
      <w:r w:rsidR="00DE4F19" w:rsidRPr="00DE4F19">
        <w:rPr>
          <w:rFonts w:cs="Arial"/>
          <w:color w:val="000000"/>
          <w:szCs w:val="20"/>
        </w:rPr>
        <w:t>Senior Scientist (Agricultural Systems Modeller), PO4</w:t>
      </w:r>
      <w:r w:rsidR="00204C9D" w:rsidRPr="00331A27">
        <w:rPr>
          <w:rFonts w:cs="Arial"/>
          <w:color w:val="000000"/>
          <w:szCs w:val="20"/>
        </w:rPr>
        <w:t xml:space="preserve"> is a role in which you will:</w:t>
      </w:r>
      <w:r w:rsidR="004051D4">
        <w:rPr>
          <w:rFonts w:cs="Arial"/>
          <w:color w:val="000000"/>
          <w:szCs w:val="20"/>
        </w:rPr>
        <w:t xml:space="preserve"> </w:t>
      </w:r>
    </w:p>
    <w:p w14:paraId="5B5C446A" w14:textId="77777777"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 xml:space="preserve">Use paddock scale simulation models, such as APSIM, to integrate soil, climate, landscape and land-use data to predict and quantify impacts of land management practices on sediment and nutrient transport at paddock scale across the Great Barrier Reef catchment. </w:t>
      </w:r>
    </w:p>
    <w:p w14:paraId="7DB97729" w14:textId="77777777"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Provide science leadership in modelling, integrating new data and innovative approaches to improve agricultural water quality modelling.</w:t>
      </w:r>
    </w:p>
    <w:p w14:paraId="4F1D6C3C" w14:textId="77777777"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 xml:space="preserve">Write efficient and well documented computer code to parameterise and execute model runs on a HPC and analyse and summarise large volumes of data. </w:t>
      </w:r>
    </w:p>
    <w:p w14:paraId="36CE1BE1" w14:textId="3B1C5DA0"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 xml:space="preserve">Provide expert technical advice to internal and external clients on land management and </w:t>
      </w:r>
      <w:r w:rsidR="00182FA5">
        <w:rPr>
          <w:rFonts w:cs="Arial"/>
          <w:szCs w:val="20"/>
        </w:rPr>
        <w:t>R</w:t>
      </w:r>
      <w:r w:rsidRPr="006732DE">
        <w:rPr>
          <w:rFonts w:cs="Arial"/>
          <w:szCs w:val="20"/>
        </w:rPr>
        <w:t>eef catchment paddock modelling outcomes. Produce high quality technical reports and peer reviewed papers suitable for publication in international scientific journals.</w:t>
      </w:r>
    </w:p>
    <w:p w14:paraId="1C1057AA" w14:textId="77777777"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Represent the Queensland Government and build professional networks with stakeholders, presenting results and outputs from monitoring and modelling in a range of forums including scientific workshops, natural resource management bodies and industry stakeholder groups.</w:t>
      </w:r>
    </w:p>
    <w:p w14:paraId="39FFCED4" w14:textId="77777777" w:rsidR="006732DE" w:rsidRPr="006732DE" w:rsidRDefault="006732DE" w:rsidP="006732DE">
      <w:pPr>
        <w:numPr>
          <w:ilvl w:val="0"/>
          <w:numId w:val="1"/>
        </w:numPr>
        <w:spacing w:after="0" w:line="240" w:lineRule="auto"/>
        <w:ind w:left="709" w:hanging="283"/>
        <w:rPr>
          <w:rFonts w:cs="Arial"/>
          <w:szCs w:val="20"/>
        </w:rPr>
      </w:pPr>
      <w:r w:rsidRPr="006732DE">
        <w:rPr>
          <w:rFonts w:cs="Arial"/>
          <w:szCs w:val="20"/>
        </w:rPr>
        <w:t>Occasionally assist with field work alongside dedicated field monitoring personnel to collect data to ensure scientific rigour of the modelling.</w:t>
      </w:r>
    </w:p>
    <w:p w14:paraId="3E232142" w14:textId="53F7D06F" w:rsidR="0081444D" w:rsidRPr="004051D4" w:rsidRDefault="001565DF" w:rsidP="006732DE">
      <w:pPr>
        <w:numPr>
          <w:ilvl w:val="0"/>
          <w:numId w:val="1"/>
        </w:numPr>
        <w:spacing w:after="40" w:line="240" w:lineRule="auto"/>
        <w:ind w:left="709" w:hanging="283"/>
        <w:rPr>
          <w:rFonts w:cs="Arial"/>
          <w:bCs/>
          <w:color w:val="FFFFFF" w:themeColor="background1"/>
          <w:sz w:val="12"/>
          <w:szCs w:val="12"/>
          <w:shd w:val="clear" w:color="auto" w:fill="808080" w:themeFill="background1" w:themeFillShade="80"/>
        </w:rPr>
      </w:pPr>
      <w:r w:rsidRPr="007B2603">
        <w:rPr>
          <w:rFonts w:cs="Arial"/>
          <w:color w:val="000000"/>
          <w:szCs w:val="20"/>
        </w:rPr>
        <w:t xml:space="preserve">Foster </w:t>
      </w:r>
      <w:r w:rsidRPr="007B2603">
        <w:rPr>
          <w:rFonts w:cs="Arial"/>
          <w:szCs w:val="20"/>
        </w:rPr>
        <w:t>a workplace culture that supports and promotes the interests of First Nations people</w:t>
      </w:r>
      <w:r w:rsidR="007B2603" w:rsidRPr="007B2603">
        <w:rPr>
          <w:rFonts w:cs="Arial"/>
          <w:szCs w:val="20"/>
        </w:rPr>
        <w:t xml:space="preserve"> and a</w:t>
      </w:r>
      <w:r w:rsidR="006D0B7A" w:rsidRPr="007B2603">
        <w:rPr>
          <w:rFonts w:cs="Arial"/>
          <w:szCs w:val="20"/>
        </w:rPr>
        <w:t>ctively</w:t>
      </w:r>
      <w:r w:rsidR="00AF77DD" w:rsidRPr="007B2603">
        <w:rPr>
          <w:rFonts w:cs="Arial"/>
          <w:szCs w:val="20"/>
        </w:rPr>
        <w:t xml:space="preserve"> engage </w:t>
      </w:r>
      <w:r w:rsidR="001538ED" w:rsidRPr="007B2603">
        <w:rPr>
          <w:rFonts w:cs="Arial"/>
          <w:szCs w:val="20"/>
        </w:rPr>
        <w:t xml:space="preserve">through our work to contribute to better </w:t>
      </w:r>
      <w:r w:rsidR="0038186A" w:rsidRPr="007B2603">
        <w:rPr>
          <w:rFonts w:cs="Arial"/>
          <w:szCs w:val="20"/>
        </w:rPr>
        <w:t>outcomes</w:t>
      </w:r>
      <w:r w:rsidR="001538ED" w:rsidRPr="007B2603">
        <w:rPr>
          <w:rFonts w:cs="Arial"/>
          <w:szCs w:val="20"/>
        </w:rPr>
        <w:t xml:space="preserve"> for </w:t>
      </w:r>
      <w:r w:rsidR="007B2603" w:rsidRPr="007B2603">
        <w:rPr>
          <w:rFonts w:cs="Arial"/>
          <w:szCs w:val="20"/>
        </w:rPr>
        <w:t>First Nations</w:t>
      </w:r>
      <w:r w:rsidR="001538ED" w:rsidRPr="007B2603">
        <w:rPr>
          <w:rFonts w:cs="Arial"/>
          <w:szCs w:val="20"/>
        </w:rPr>
        <w:t xml:space="preserve"> people</w:t>
      </w:r>
      <w:r w:rsidR="001538ED" w:rsidRPr="004051D4">
        <w:rPr>
          <w:rFonts w:cs="Arial"/>
          <w:szCs w:val="20"/>
        </w:rPr>
        <w:t xml:space="preserve">. </w:t>
      </w:r>
    </w:p>
    <w:p w14:paraId="342B6B75" w14:textId="4024A00B" w:rsidR="00FE3A4D" w:rsidRPr="003C1C04" w:rsidRDefault="00FE3A4D" w:rsidP="00DE4F19">
      <w:pPr>
        <w:spacing w:after="40" w:line="240" w:lineRule="auto"/>
        <w:ind w:left="459"/>
        <w:rPr>
          <w:rFonts w:cs="Arial"/>
          <w:b/>
        </w:rPr>
      </w:pPr>
    </w:p>
    <w:p w14:paraId="00C64864" w14:textId="1DED4696" w:rsidR="00331A27" w:rsidRPr="004B059D" w:rsidRDefault="00331A27" w:rsidP="00446697">
      <w:pPr>
        <w:rPr>
          <w:rFonts w:ascii="Helvetica" w:hAnsi="Helvetica" w:cs="Helvetica"/>
          <w:b/>
          <w:bCs/>
          <w:color w:val="008066"/>
        </w:rPr>
      </w:pPr>
      <w:bookmarkStart w:id="2" w:name="_Hlk93498971"/>
      <w:r w:rsidRPr="004B059D">
        <w:rPr>
          <w:rFonts w:ascii="Helvetica" w:hAnsi="Helvetica" w:cs="Helvetica"/>
          <w:b/>
          <w:bCs/>
          <w:color w:val="008066"/>
        </w:rPr>
        <w:t>What we are looking for</w:t>
      </w:r>
      <w:bookmarkEnd w:id="2"/>
    </w:p>
    <w:p w14:paraId="6C54EE19" w14:textId="132F3825" w:rsidR="00781288" w:rsidRDefault="00781288" w:rsidP="00446697">
      <w:pPr>
        <w:spacing w:before="60"/>
        <w:rPr>
          <w:rFonts w:cs="Arial"/>
          <w:szCs w:val="20"/>
        </w:rPr>
      </w:pPr>
      <w:r w:rsidRPr="00331A27">
        <w:rPr>
          <w:rFonts w:cs="Arial"/>
          <w:szCs w:val="20"/>
        </w:rPr>
        <w:t xml:space="preserve">We’ll assess your merit for this role by looking at what you’ve done previously – the knowledge, skills and experience you’ve built, your potential for development, and your personal qualities. </w:t>
      </w:r>
      <w:r w:rsidR="008B0A38">
        <w:rPr>
          <w:rFonts w:cs="Arial"/>
          <w:szCs w:val="20"/>
        </w:rPr>
        <w:t>This position requires:</w:t>
      </w:r>
    </w:p>
    <w:p w14:paraId="3ECCBBC9" w14:textId="7355CB46" w:rsidR="00257725" w:rsidRDefault="006500D1" w:rsidP="00266ABB">
      <w:pPr>
        <w:pStyle w:val="ListParagraph"/>
        <w:numPr>
          <w:ilvl w:val="0"/>
          <w:numId w:val="4"/>
        </w:numPr>
        <w:spacing w:line="276" w:lineRule="auto"/>
        <w:rPr>
          <w:rFonts w:cs="Arial"/>
          <w:szCs w:val="20"/>
        </w:rPr>
      </w:pPr>
      <w:r>
        <w:rPr>
          <w:rFonts w:cs="Arial"/>
          <w:szCs w:val="20"/>
        </w:rPr>
        <w:t xml:space="preserve">Demonstrated </w:t>
      </w:r>
      <w:r w:rsidR="00541F3E">
        <w:rPr>
          <w:rFonts w:cs="Arial"/>
          <w:szCs w:val="20"/>
        </w:rPr>
        <w:t>e</w:t>
      </w:r>
      <w:r w:rsidR="003B7A2E">
        <w:rPr>
          <w:rFonts w:cs="Arial"/>
          <w:szCs w:val="20"/>
        </w:rPr>
        <w:t>xperience</w:t>
      </w:r>
      <w:r w:rsidR="008A1DE1">
        <w:rPr>
          <w:rFonts w:cs="Arial"/>
          <w:szCs w:val="20"/>
        </w:rPr>
        <w:t xml:space="preserve"> in</w:t>
      </w:r>
      <w:r w:rsidR="003B7A2E">
        <w:rPr>
          <w:rFonts w:cs="Arial"/>
          <w:szCs w:val="20"/>
        </w:rPr>
        <w:t xml:space="preserve"> agricultural systems </w:t>
      </w:r>
      <w:proofErr w:type="spellStart"/>
      <w:r w:rsidR="003B7A2E">
        <w:rPr>
          <w:rFonts w:cs="Arial"/>
          <w:szCs w:val="20"/>
        </w:rPr>
        <w:t>modeller</w:t>
      </w:r>
      <w:r w:rsidR="00727E95">
        <w:rPr>
          <w:rFonts w:cs="Arial"/>
          <w:szCs w:val="20"/>
        </w:rPr>
        <w:t>ing</w:t>
      </w:r>
      <w:proofErr w:type="spellEnd"/>
      <w:r w:rsidR="003B7A2E">
        <w:rPr>
          <w:rFonts w:cs="Arial"/>
          <w:szCs w:val="20"/>
        </w:rPr>
        <w:t xml:space="preserve">, preferably </w:t>
      </w:r>
      <w:r>
        <w:rPr>
          <w:rFonts w:cs="Arial"/>
          <w:szCs w:val="20"/>
        </w:rPr>
        <w:t xml:space="preserve">using </w:t>
      </w:r>
      <w:r w:rsidR="003B7A2E">
        <w:rPr>
          <w:rFonts w:cs="Arial"/>
          <w:szCs w:val="20"/>
        </w:rPr>
        <w:t>APSIM, and a</w:t>
      </w:r>
      <w:r>
        <w:rPr>
          <w:rFonts w:cs="Arial"/>
          <w:szCs w:val="20"/>
        </w:rPr>
        <w:t xml:space="preserve"> strong</w:t>
      </w:r>
      <w:r w:rsidR="00727E95">
        <w:rPr>
          <w:rFonts w:cs="Arial"/>
          <w:szCs w:val="20"/>
        </w:rPr>
        <w:t xml:space="preserve"> </w:t>
      </w:r>
      <w:r w:rsidR="003B7A2E">
        <w:rPr>
          <w:rFonts w:cs="Arial"/>
          <w:szCs w:val="20"/>
        </w:rPr>
        <w:t xml:space="preserve">understanding of crop production, </w:t>
      </w:r>
      <w:proofErr w:type="spellStart"/>
      <w:proofErr w:type="gramStart"/>
      <w:r w:rsidR="003B7A2E">
        <w:rPr>
          <w:rFonts w:cs="Arial"/>
          <w:szCs w:val="20"/>
        </w:rPr>
        <w:t>hydrology</w:t>
      </w:r>
      <w:r>
        <w:rPr>
          <w:rFonts w:cs="Arial"/>
          <w:szCs w:val="20"/>
        </w:rPr>
        <w:t>,</w:t>
      </w:r>
      <w:r w:rsidR="003B7A2E">
        <w:rPr>
          <w:rFonts w:cs="Arial"/>
          <w:szCs w:val="20"/>
        </w:rPr>
        <w:t>water</w:t>
      </w:r>
      <w:proofErr w:type="spellEnd"/>
      <w:proofErr w:type="gramEnd"/>
      <w:r w:rsidR="003B7A2E">
        <w:rPr>
          <w:rFonts w:cs="Arial"/>
          <w:szCs w:val="20"/>
        </w:rPr>
        <w:t xml:space="preserve"> quality, and soil science</w:t>
      </w:r>
      <w:r>
        <w:rPr>
          <w:rFonts w:cs="Arial"/>
          <w:szCs w:val="20"/>
        </w:rPr>
        <w:t>.</w:t>
      </w:r>
    </w:p>
    <w:p w14:paraId="65C92B6E" w14:textId="0345359D" w:rsidR="003B7A2E" w:rsidRPr="003B7A2E" w:rsidRDefault="00541F3E" w:rsidP="00266ABB">
      <w:pPr>
        <w:pStyle w:val="ListParagraph"/>
        <w:numPr>
          <w:ilvl w:val="0"/>
          <w:numId w:val="4"/>
        </w:numPr>
        <w:spacing w:line="276" w:lineRule="auto"/>
        <w:rPr>
          <w:rFonts w:cs="Arial"/>
          <w:szCs w:val="20"/>
        </w:rPr>
      </w:pPr>
      <w:r>
        <w:rPr>
          <w:rFonts w:cs="Arial"/>
          <w:color w:val="000000"/>
          <w:szCs w:val="20"/>
        </w:rPr>
        <w:t>Proven e</w:t>
      </w:r>
      <w:r w:rsidR="003B7A2E">
        <w:rPr>
          <w:rFonts w:cs="Arial"/>
          <w:color w:val="000000"/>
          <w:szCs w:val="20"/>
        </w:rPr>
        <w:t xml:space="preserve">xperience with </w:t>
      </w:r>
      <w:proofErr w:type="spellStart"/>
      <w:r w:rsidR="003B7A2E">
        <w:rPr>
          <w:rFonts w:cs="Arial"/>
          <w:color w:val="000000"/>
          <w:szCs w:val="20"/>
        </w:rPr>
        <w:t>programing</w:t>
      </w:r>
      <w:proofErr w:type="spellEnd"/>
      <w:r w:rsidR="003B7A2E">
        <w:rPr>
          <w:rFonts w:cs="Arial"/>
          <w:color w:val="000000"/>
          <w:szCs w:val="20"/>
        </w:rPr>
        <w:t xml:space="preserve"> (R</w:t>
      </w:r>
      <w:r w:rsidR="00874807">
        <w:rPr>
          <w:rFonts w:cs="Arial"/>
          <w:color w:val="000000"/>
          <w:szCs w:val="20"/>
        </w:rPr>
        <w:t xml:space="preserve"> or </w:t>
      </w:r>
      <w:r w:rsidR="003B7A2E">
        <w:rPr>
          <w:rFonts w:cs="Arial"/>
          <w:color w:val="000000"/>
          <w:szCs w:val="20"/>
        </w:rPr>
        <w:t>Pyt</w:t>
      </w:r>
      <w:r>
        <w:rPr>
          <w:rFonts w:cs="Arial"/>
          <w:color w:val="000000"/>
          <w:szCs w:val="20"/>
        </w:rPr>
        <w:t>h</w:t>
      </w:r>
      <w:r w:rsidR="003B7A2E">
        <w:rPr>
          <w:rFonts w:cs="Arial"/>
          <w:color w:val="000000"/>
          <w:szCs w:val="20"/>
        </w:rPr>
        <w:t xml:space="preserve">on preferred) and ability to </w:t>
      </w:r>
      <w:r w:rsidR="003B7A2E" w:rsidRPr="00DE4F19">
        <w:rPr>
          <w:rFonts w:cs="Arial"/>
          <w:color w:val="000000"/>
          <w:szCs w:val="20"/>
        </w:rPr>
        <w:t xml:space="preserve">parameterise and execute </w:t>
      </w:r>
      <w:proofErr w:type="gramStart"/>
      <w:r w:rsidR="006500D1">
        <w:rPr>
          <w:rFonts w:cs="Arial"/>
          <w:color w:val="000000"/>
          <w:szCs w:val="20"/>
        </w:rPr>
        <w:t xml:space="preserve">large  </w:t>
      </w:r>
      <w:r w:rsidR="003B7A2E" w:rsidRPr="00DE4F19">
        <w:rPr>
          <w:rFonts w:cs="Arial"/>
          <w:color w:val="000000"/>
          <w:szCs w:val="20"/>
        </w:rPr>
        <w:t>model</w:t>
      </w:r>
      <w:proofErr w:type="gramEnd"/>
      <w:r w:rsidR="003B7A2E" w:rsidRPr="00DE4F19">
        <w:rPr>
          <w:rFonts w:cs="Arial"/>
          <w:color w:val="000000"/>
          <w:szCs w:val="20"/>
        </w:rPr>
        <w:t xml:space="preserve"> runs and </w:t>
      </w:r>
      <w:r w:rsidR="006500D1">
        <w:rPr>
          <w:rFonts w:cs="Arial"/>
          <w:color w:val="000000"/>
          <w:szCs w:val="20"/>
        </w:rPr>
        <w:t xml:space="preserve"> </w:t>
      </w:r>
      <w:proofErr w:type="spellStart"/>
      <w:r w:rsidR="006500D1">
        <w:rPr>
          <w:rFonts w:cs="Arial"/>
          <w:color w:val="000000"/>
          <w:szCs w:val="20"/>
        </w:rPr>
        <w:t>and</w:t>
      </w:r>
      <w:proofErr w:type="spellEnd"/>
      <w:r w:rsidR="006500D1">
        <w:rPr>
          <w:rFonts w:cs="Arial"/>
          <w:color w:val="000000"/>
          <w:szCs w:val="20"/>
        </w:rPr>
        <w:t xml:space="preserve"> analyse and summarise large volumes of data</w:t>
      </w:r>
      <w:r w:rsidR="003B7A2E">
        <w:rPr>
          <w:rFonts w:cs="Arial"/>
          <w:color w:val="000000"/>
          <w:szCs w:val="20"/>
        </w:rPr>
        <w:t>.</w:t>
      </w:r>
      <w:r w:rsidR="00DE6D31">
        <w:rPr>
          <w:rFonts w:cs="Arial"/>
          <w:color w:val="000000"/>
          <w:szCs w:val="20"/>
        </w:rPr>
        <w:t xml:space="preserve"> Experience with GIS </w:t>
      </w:r>
      <w:r w:rsidR="006500D1">
        <w:rPr>
          <w:rFonts w:cs="Arial"/>
          <w:color w:val="000000"/>
          <w:szCs w:val="20"/>
        </w:rPr>
        <w:t>is desirable.</w:t>
      </w:r>
      <w:r w:rsidR="00DE6D31">
        <w:rPr>
          <w:rFonts w:cs="Arial"/>
          <w:color w:val="000000"/>
          <w:szCs w:val="20"/>
        </w:rPr>
        <w:t xml:space="preserve">  </w:t>
      </w:r>
    </w:p>
    <w:p w14:paraId="09A43B07" w14:textId="7CC48F78" w:rsidR="003B7A2E" w:rsidRDefault="008E183B" w:rsidP="00266ABB">
      <w:pPr>
        <w:pStyle w:val="ListParagraph"/>
        <w:numPr>
          <w:ilvl w:val="0"/>
          <w:numId w:val="4"/>
        </w:numPr>
        <w:spacing w:line="276" w:lineRule="auto"/>
        <w:rPr>
          <w:rFonts w:cs="Arial"/>
          <w:szCs w:val="20"/>
        </w:rPr>
      </w:pPr>
      <w:r>
        <w:rPr>
          <w:rFonts w:cs="Arial"/>
          <w:szCs w:val="20"/>
        </w:rPr>
        <w:t>Evidence of h</w:t>
      </w:r>
      <w:r w:rsidR="003B7A2E">
        <w:rPr>
          <w:rFonts w:cs="Arial"/>
          <w:szCs w:val="20"/>
        </w:rPr>
        <w:t>igh quality scientific writing and presentation skill</w:t>
      </w:r>
      <w:r w:rsidR="00727E95">
        <w:rPr>
          <w:rFonts w:cs="Arial"/>
          <w:szCs w:val="20"/>
        </w:rPr>
        <w:t>s</w:t>
      </w:r>
      <w:r>
        <w:rPr>
          <w:rFonts w:cs="Arial"/>
          <w:szCs w:val="20"/>
        </w:rPr>
        <w:t>.</w:t>
      </w:r>
    </w:p>
    <w:p w14:paraId="7BA66DCA" w14:textId="7A2DD30A" w:rsidR="00960E6A" w:rsidRPr="003B7A2E" w:rsidRDefault="00960E6A" w:rsidP="00266ABB">
      <w:pPr>
        <w:pStyle w:val="ListParagraph"/>
        <w:numPr>
          <w:ilvl w:val="0"/>
          <w:numId w:val="4"/>
        </w:numPr>
        <w:spacing w:line="276" w:lineRule="auto"/>
        <w:rPr>
          <w:rFonts w:cs="Arial"/>
          <w:szCs w:val="20"/>
        </w:rPr>
      </w:pPr>
      <w:r w:rsidRPr="007A5ECB">
        <w:rPr>
          <w:rFonts w:eastAsiaTheme="minorHAnsi" w:cs="Arial"/>
          <w:szCs w:val="20"/>
          <w:lang w:val="en-US"/>
        </w:rPr>
        <w:t>Experience in identifying complex problems and possible solutions including research, comprehension and critical evaluation of relevant technical information and data</w:t>
      </w:r>
      <w:r>
        <w:rPr>
          <w:rFonts w:eastAsiaTheme="minorHAnsi" w:cs="Arial"/>
          <w:szCs w:val="20"/>
          <w:lang w:val="en-US"/>
        </w:rPr>
        <w:t>.</w:t>
      </w:r>
    </w:p>
    <w:p w14:paraId="7BE2B813" w14:textId="281DCD51" w:rsidR="003B7A2E" w:rsidRPr="00DC5221" w:rsidRDefault="00960E6A" w:rsidP="00266ABB">
      <w:pPr>
        <w:pStyle w:val="ListParagraph"/>
        <w:numPr>
          <w:ilvl w:val="0"/>
          <w:numId w:val="4"/>
        </w:numPr>
        <w:spacing w:line="276" w:lineRule="auto"/>
        <w:rPr>
          <w:rFonts w:cs="Arial"/>
          <w:szCs w:val="20"/>
        </w:rPr>
      </w:pPr>
      <w:r>
        <w:rPr>
          <w:rFonts w:eastAsiaTheme="minorHAnsi" w:cs="Arial"/>
          <w:szCs w:val="20"/>
          <w:lang w:val="en-US"/>
        </w:rPr>
        <w:t>Well-developed</w:t>
      </w:r>
      <w:r w:rsidRPr="00C76A4E">
        <w:rPr>
          <w:rFonts w:eastAsiaTheme="minorHAnsi" w:cs="Arial"/>
          <w:szCs w:val="20"/>
          <w:lang w:val="en-US"/>
        </w:rPr>
        <w:t xml:space="preserve"> ability to communicate with influence across a wide range of stakeholders including </w:t>
      </w:r>
      <w:r>
        <w:rPr>
          <w:rFonts w:eastAsiaTheme="minorHAnsi" w:cs="Arial"/>
          <w:szCs w:val="20"/>
          <w:lang w:val="en-US"/>
        </w:rPr>
        <w:t>in the scientific and stakeholder communities</w:t>
      </w:r>
      <w:r w:rsidRPr="00C76A4E">
        <w:rPr>
          <w:rFonts w:eastAsiaTheme="minorHAnsi" w:cs="Arial"/>
          <w:szCs w:val="20"/>
          <w:lang w:val="en-US"/>
        </w:rPr>
        <w:t>.</w:t>
      </w:r>
    </w:p>
    <w:p w14:paraId="65381952" w14:textId="7E963851" w:rsidR="00781288" w:rsidRDefault="008B0A38" w:rsidP="00446697">
      <w:pPr>
        <w:spacing w:before="60"/>
        <w:rPr>
          <w:rFonts w:cs="Arial"/>
          <w:szCs w:val="20"/>
        </w:rPr>
      </w:pPr>
      <w:r w:rsidRPr="003C0527">
        <w:rPr>
          <w:rFonts w:cs="Arial"/>
          <w:szCs w:val="20"/>
        </w:rPr>
        <w:t xml:space="preserve">Every staff member is expected to model </w:t>
      </w:r>
      <w:r w:rsidRPr="009A1BFF">
        <w:rPr>
          <w:rFonts w:cs="Arial"/>
          <w:szCs w:val="20"/>
        </w:rPr>
        <w:t>leadership behaviours</w:t>
      </w:r>
      <w:r w:rsidRPr="003C0527">
        <w:rPr>
          <w:rFonts w:cs="Arial"/>
          <w:szCs w:val="20"/>
        </w:rPr>
        <w:t>. Th</w:t>
      </w:r>
      <w:r w:rsidR="004C0DEA">
        <w:rPr>
          <w:rFonts w:cs="Arial"/>
          <w:szCs w:val="20"/>
        </w:rPr>
        <w:t xml:space="preserve">is role requires the leadership capabilities of </w:t>
      </w:r>
      <w:r w:rsidR="0098106A">
        <w:rPr>
          <w:rFonts w:cs="Arial"/>
          <w:szCs w:val="20"/>
        </w:rPr>
        <w:t xml:space="preserve">Individual Contributor </w:t>
      </w:r>
      <w:r w:rsidR="004C0DEA">
        <w:rPr>
          <w:rFonts w:cs="Arial"/>
          <w:szCs w:val="20"/>
        </w:rPr>
        <w:t xml:space="preserve">as outlined in the </w:t>
      </w:r>
      <w:hyperlink r:id="rId13" w:history="1">
        <w:r w:rsidR="0049214A" w:rsidRPr="00803EC6">
          <w:rPr>
            <w:rStyle w:val="Hyperlink"/>
            <w:rFonts w:cs="Arial"/>
            <w:szCs w:val="20"/>
          </w:rPr>
          <w:t xml:space="preserve">Leadership </w:t>
        </w:r>
        <w:r w:rsidR="004C0DEA">
          <w:rPr>
            <w:rStyle w:val="Hyperlink"/>
            <w:rFonts w:cs="Arial"/>
            <w:szCs w:val="20"/>
          </w:rPr>
          <w:t>c</w:t>
        </w:r>
        <w:r w:rsidR="0049214A" w:rsidRPr="00803EC6">
          <w:rPr>
            <w:rStyle w:val="Hyperlink"/>
            <w:rFonts w:cs="Arial"/>
            <w:szCs w:val="20"/>
          </w:rPr>
          <w:t>ompetencies for Queenslan</w:t>
        </w:r>
        <w:r w:rsidR="004C0DEA">
          <w:rPr>
            <w:rStyle w:val="Hyperlink"/>
            <w:rFonts w:cs="Arial"/>
            <w:szCs w:val="20"/>
          </w:rPr>
          <w:t>d booklet</w:t>
        </w:r>
      </w:hyperlink>
      <w:r w:rsidR="004C0DEA">
        <w:rPr>
          <w:rFonts w:cs="Arial"/>
          <w:szCs w:val="20"/>
        </w:rPr>
        <w:t>.</w:t>
      </w:r>
    </w:p>
    <w:p w14:paraId="74674395" w14:textId="133AA3E1" w:rsidR="0067691D" w:rsidRDefault="0067691D" w:rsidP="00176E2A">
      <w:pPr>
        <w:shd w:val="clear" w:color="auto" w:fill="ABEBDA"/>
        <w:rPr>
          <w:rFonts w:ascii="Helvetica" w:hAnsi="Helvetica" w:cs="Helvetica"/>
          <w:b/>
          <w:bCs/>
          <w:color w:val="44546A" w:themeColor="text2"/>
        </w:rPr>
      </w:pPr>
    </w:p>
    <w:p w14:paraId="393B6730" w14:textId="77777777" w:rsidR="00084563" w:rsidRPr="004B059D" w:rsidRDefault="00084563" w:rsidP="00446697">
      <w:pPr>
        <w:rPr>
          <w:rFonts w:ascii="Helvetica" w:hAnsi="Helvetica" w:cs="Helvetica"/>
          <w:b/>
          <w:bCs/>
          <w:color w:val="008066"/>
        </w:rPr>
      </w:pPr>
      <w:r w:rsidRPr="004B059D">
        <w:rPr>
          <w:rFonts w:ascii="Helvetica" w:hAnsi="Helvetica" w:cs="Helvetica"/>
          <w:b/>
          <w:bCs/>
          <w:color w:val="008066"/>
        </w:rPr>
        <w:t>Citizenship/Visa</w:t>
      </w:r>
    </w:p>
    <w:p w14:paraId="096A2D16" w14:textId="31F369DC" w:rsidR="00F82F3E" w:rsidRPr="00F82F3E" w:rsidRDefault="00F82F3E" w:rsidP="00446697">
      <w:pPr>
        <w:rPr>
          <w:rFonts w:cs="Arial"/>
          <w:strike/>
          <w:szCs w:val="20"/>
        </w:rPr>
      </w:pPr>
      <w:r w:rsidRPr="00682815">
        <w:rPr>
          <w:rFonts w:cs="Arial"/>
          <w:szCs w:val="20"/>
        </w:rPr>
        <w:t>To be appointed to a position, you must be an Australian citizen, have permanent residency status or a visa permitting you to work in Australia. You are required to notify the department if your right to work in Australia ceases.</w:t>
      </w:r>
    </w:p>
    <w:p w14:paraId="0BEA5369" w14:textId="6DB8A340" w:rsidR="00A31AB6" w:rsidRPr="004B059D" w:rsidRDefault="00A31AB6" w:rsidP="00446697">
      <w:pPr>
        <w:rPr>
          <w:rFonts w:ascii="Helvetica" w:hAnsi="Helvetica" w:cs="Helvetica"/>
          <w:b/>
          <w:bCs/>
          <w:color w:val="008066"/>
        </w:rPr>
      </w:pPr>
      <w:r w:rsidRPr="004B059D">
        <w:rPr>
          <w:rFonts w:ascii="Helvetica" w:hAnsi="Helvetica" w:cs="Helvetica"/>
          <w:b/>
          <w:bCs/>
          <w:color w:val="008066"/>
        </w:rPr>
        <w:t xml:space="preserve">Benefits and </w:t>
      </w:r>
      <w:r w:rsidR="00DA23EB">
        <w:rPr>
          <w:rFonts w:ascii="Helvetica" w:hAnsi="Helvetica" w:cs="Helvetica"/>
          <w:b/>
          <w:bCs/>
          <w:color w:val="008066"/>
        </w:rPr>
        <w:t>c</w:t>
      </w:r>
      <w:r w:rsidRPr="004B059D">
        <w:rPr>
          <w:rFonts w:ascii="Helvetica" w:hAnsi="Helvetica" w:cs="Helvetica"/>
          <w:b/>
          <w:bCs/>
          <w:color w:val="008066"/>
        </w:rPr>
        <w:t>onditions</w:t>
      </w:r>
    </w:p>
    <w:p w14:paraId="378EAAA1" w14:textId="4E2E6963" w:rsidR="00A31AB6" w:rsidRPr="00A31AB6" w:rsidRDefault="00A31AB6" w:rsidP="004051D4">
      <w:pPr>
        <w:rPr>
          <w:rFonts w:cs="Arial"/>
          <w:bCs/>
          <w:szCs w:val="20"/>
        </w:rPr>
      </w:pPr>
      <w:r w:rsidRPr="00A31AB6">
        <w:rPr>
          <w:rFonts w:cs="Arial"/>
          <w:bCs/>
          <w:szCs w:val="20"/>
        </w:rPr>
        <w:t xml:space="preserve">For a full list of benefits and conditions that come with this role please see our departmental website: </w:t>
      </w:r>
      <w:hyperlink r:id="rId14" w:history="1">
        <w:r w:rsidR="003A620E">
          <w:rPr>
            <w:rStyle w:val="Hyperlink"/>
          </w:rPr>
          <w:t>https://www.des.qld.gov.au/our-department/employment/why-work-with-us/information-for-applicants</w:t>
        </w:r>
      </w:hyperlink>
    </w:p>
    <w:p w14:paraId="7734A0E7" w14:textId="19785E8A" w:rsidR="00B70E5F" w:rsidRPr="004B059D" w:rsidRDefault="00B70E5F" w:rsidP="00446697">
      <w:pPr>
        <w:rPr>
          <w:rFonts w:ascii="Helvetica" w:hAnsi="Helvetica" w:cs="Helvetica"/>
          <w:b/>
          <w:bCs/>
          <w:color w:val="008066"/>
        </w:rPr>
      </w:pPr>
      <w:r w:rsidRPr="004B059D">
        <w:rPr>
          <w:rFonts w:ascii="Helvetica" w:hAnsi="Helvetica" w:cs="Helvetica"/>
          <w:b/>
          <w:bCs/>
          <w:color w:val="008066"/>
        </w:rPr>
        <w:t>How to apply</w:t>
      </w:r>
    </w:p>
    <w:p w14:paraId="34F85271" w14:textId="77777777" w:rsidR="00B70E5F" w:rsidRPr="003C6EBF" w:rsidRDefault="00B70E5F" w:rsidP="00446697">
      <w:pPr>
        <w:spacing w:before="60"/>
        <w:rPr>
          <w:rFonts w:cs="Arial"/>
          <w:szCs w:val="20"/>
        </w:rPr>
      </w:pPr>
      <w:r w:rsidRPr="003C6EBF">
        <w:rPr>
          <w:rFonts w:cs="Arial"/>
          <w:szCs w:val="20"/>
        </w:rPr>
        <w:t>To enable us to assess your merit, you should:</w:t>
      </w:r>
    </w:p>
    <w:p w14:paraId="357F8B66" w14:textId="63265622" w:rsidR="003C6EBF" w:rsidRPr="004051D4" w:rsidRDefault="00B70E5F" w:rsidP="00266ABB">
      <w:pPr>
        <w:pStyle w:val="ListParagraph"/>
        <w:numPr>
          <w:ilvl w:val="0"/>
          <w:numId w:val="2"/>
        </w:numPr>
        <w:spacing w:after="0"/>
        <w:rPr>
          <w:rStyle w:val="Hyperlink"/>
          <w:rFonts w:cs="Arial"/>
          <w:color w:val="000000" w:themeColor="text1"/>
          <w:szCs w:val="20"/>
          <w:u w:val="none"/>
        </w:rPr>
      </w:pPr>
      <w:r w:rsidRPr="004051D4">
        <w:rPr>
          <w:rFonts w:cs="Arial"/>
          <w:szCs w:val="20"/>
        </w:rPr>
        <w:t>apply online</w:t>
      </w:r>
      <w:r w:rsidR="004051D4" w:rsidRPr="004051D4">
        <w:rPr>
          <w:rFonts w:cs="Arial"/>
          <w:szCs w:val="20"/>
        </w:rPr>
        <w:t xml:space="preserve"> at</w:t>
      </w:r>
      <w:r w:rsidRPr="004051D4">
        <w:rPr>
          <w:rFonts w:cs="Arial"/>
          <w:szCs w:val="20"/>
        </w:rPr>
        <w:t xml:space="preserve"> </w:t>
      </w:r>
      <w:hyperlink r:id="rId15" w:history="1">
        <w:r w:rsidR="004051D4" w:rsidRPr="00450BCF">
          <w:rPr>
            <w:rStyle w:val="Hyperlink"/>
            <w:rFonts w:cs="Arial"/>
            <w:szCs w:val="20"/>
          </w:rPr>
          <w:t>www.smartjobs.qld.gov.au</w:t>
        </w:r>
      </w:hyperlink>
      <w:r w:rsidR="004051D4">
        <w:rPr>
          <w:rFonts w:cs="Arial"/>
          <w:szCs w:val="20"/>
        </w:rPr>
        <w:t xml:space="preserve"> </w:t>
      </w:r>
    </w:p>
    <w:p w14:paraId="7913936E" w14:textId="1816F691" w:rsidR="003C6EBF" w:rsidRPr="00661415" w:rsidRDefault="00DE66BE" w:rsidP="00266ABB">
      <w:pPr>
        <w:pStyle w:val="ListParagraph"/>
        <w:numPr>
          <w:ilvl w:val="0"/>
          <w:numId w:val="2"/>
        </w:numPr>
        <w:spacing w:after="0"/>
        <w:rPr>
          <w:rFonts w:cs="Arial"/>
          <w:color w:val="000000" w:themeColor="text1"/>
          <w:szCs w:val="20"/>
        </w:rPr>
      </w:pPr>
      <w:r>
        <w:rPr>
          <w:rFonts w:cs="Arial"/>
          <w:color w:val="000000" w:themeColor="text1"/>
          <w:szCs w:val="20"/>
        </w:rPr>
        <w:t>i</w:t>
      </w:r>
      <w:r w:rsidR="00681E04">
        <w:rPr>
          <w:rFonts w:cs="Arial"/>
          <w:color w:val="000000" w:themeColor="text1"/>
          <w:szCs w:val="20"/>
        </w:rPr>
        <w:t>nclude your current resume</w:t>
      </w:r>
      <w:r w:rsidR="00C10211">
        <w:rPr>
          <w:rFonts w:cs="Arial"/>
          <w:color w:val="000000" w:themeColor="text1"/>
          <w:szCs w:val="20"/>
        </w:rPr>
        <w:t xml:space="preserve"> (of no more than </w:t>
      </w:r>
      <w:r w:rsidR="00C239AD" w:rsidRPr="00586A33">
        <w:rPr>
          <w:rFonts w:cs="Arial"/>
          <w:b/>
          <w:bCs/>
          <w:color w:val="000000" w:themeColor="text1"/>
          <w:szCs w:val="20"/>
        </w:rPr>
        <w:t>five</w:t>
      </w:r>
      <w:r w:rsidR="00C10211">
        <w:rPr>
          <w:rFonts w:cs="Arial"/>
          <w:color w:val="000000" w:themeColor="text1"/>
          <w:szCs w:val="20"/>
        </w:rPr>
        <w:t xml:space="preserve"> pages)</w:t>
      </w:r>
      <w:r w:rsidR="003C6EBF">
        <w:rPr>
          <w:rFonts w:cs="Arial"/>
          <w:color w:val="000000" w:themeColor="text1"/>
          <w:szCs w:val="20"/>
        </w:rPr>
        <w:t>.</w:t>
      </w:r>
      <w:r w:rsidR="003C6EBF" w:rsidRPr="003C6EBF">
        <w:rPr>
          <w:rFonts w:cs="Arial"/>
          <w:color w:val="000000" w:themeColor="text1"/>
          <w:szCs w:val="20"/>
        </w:rPr>
        <w:t xml:space="preserve"> </w:t>
      </w:r>
    </w:p>
    <w:p w14:paraId="7F0BD8D2" w14:textId="65791D5D" w:rsidR="00B70E5F" w:rsidRPr="00F80285" w:rsidRDefault="00B70E5F" w:rsidP="00266ABB">
      <w:pPr>
        <w:pStyle w:val="ListParagraph"/>
        <w:numPr>
          <w:ilvl w:val="0"/>
          <w:numId w:val="2"/>
        </w:numPr>
        <w:spacing w:after="0"/>
        <w:ind w:left="357" w:hanging="357"/>
        <w:contextualSpacing w:val="0"/>
        <w:rPr>
          <w:rFonts w:eastAsiaTheme="minorHAnsi" w:cs="Arial"/>
          <w:bCs/>
          <w:color w:val="FFFFFF" w:themeColor="background1"/>
          <w:szCs w:val="20"/>
          <w:shd w:val="clear" w:color="auto" w:fill="808080" w:themeFill="background1" w:themeFillShade="80"/>
        </w:rPr>
      </w:pPr>
      <w:r w:rsidRPr="00176E2A">
        <w:rPr>
          <w:rFonts w:cs="Arial"/>
          <w:color w:val="000000" w:themeColor="text1"/>
          <w:szCs w:val="20"/>
        </w:rPr>
        <w:t xml:space="preserve">provide a short </w:t>
      </w:r>
      <w:r w:rsidRPr="00586A33">
        <w:rPr>
          <w:rFonts w:cs="Arial"/>
          <w:color w:val="000000" w:themeColor="text1"/>
          <w:szCs w:val="20"/>
        </w:rPr>
        <w:t xml:space="preserve">statement (of no more than </w:t>
      </w:r>
      <w:r w:rsidR="00C239AD" w:rsidRPr="00586A33">
        <w:rPr>
          <w:rFonts w:cs="Arial"/>
          <w:b/>
          <w:bCs/>
          <w:color w:val="000000" w:themeColor="text1"/>
          <w:szCs w:val="20"/>
        </w:rPr>
        <w:t>two</w:t>
      </w:r>
      <w:r w:rsidR="00B50DB1" w:rsidRPr="00586A33">
        <w:rPr>
          <w:rFonts w:cs="Arial"/>
          <w:color w:val="000000" w:themeColor="text1"/>
          <w:szCs w:val="20"/>
        </w:rPr>
        <w:t xml:space="preserve"> page</w:t>
      </w:r>
      <w:r w:rsidRPr="00586A33">
        <w:rPr>
          <w:rFonts w:cs="Arial"/>
          <w:color w:val="000000" w:themeColor="text1"/>
          <w:szCs w:val="20"/>
        </w:rPr>
        <w:t xml:space="preserve">) </w:t>
      </w:r>
      <w:r w:rsidR="0098106A">
        <w:rPr>
          <w:rFonts w:cs="Arial"/>
          <w:szCs w:val="20"/>
        </w:rPr>
        <w:t xml:space="preserve">explaining why you are interested in the role and what strengths you will bring relevant to the “What we are looking for” </w:t>
      </w:r>
      <w:proofErr w:type="gramStart"/>
      <w:r w:rsidR="0098106A">
        <w:rPr>
          <w:rFonts w:cs="Arial"/>
          <w:szCs w:val="20"/>
        </w:rPr>
        <w:t>attributes.</w:t>
      </w:r>
      <w:r w:rsidR="00C239AD" w:rsidRPr="00F80285">
        <w:rPr>
          <w:rFonts w:cs="Arial"/>
          <w:szCs w:val="20"/>
        </w:rPr>
        <w:t>.</w:t>
      </w:r>
      <w:proofErr w:type="gramEnd"/>
      <w:r w:rsidR="00046F62" w:rsidRPr="0098106A">
        <w:rPr>
          <w:rFonts w:cs="Arial"/>
          <w:bCs/>
          <w:color w:val="44546A" w:themeColor="text2"/>
          <w:szCs w:val="20"/>
          <w:shd w:val="clear" w:color="auto" w:fill="808080" w:themeFill="background1" w:themeFillShade="80"/>
        </w:rPr>
        <w:t xml:space="preserve"> </w:t>
      </w:r>
    </w:p>
    <w:p w14:paraId="75A58932" w14:textId="4AF489F6" w:rsidR="00B70E5F" w:rsidRDefault="00B70E5F" w:rsidP="00446697">
      <w:pPr>
        <w:spacing w:before="60"/>
        <w:rPr>
          <w:rFonts w:cs="Arial"/>
          <w:szCs w:val="20"/>
        </w:rPr>
      </w:pPr>
      <w:r w:rsidRPr="003C6EBF">
        <w:rPr>
          <w:rFonts w:cs="Arial"/>
          <w:szCs w:val="20"/>
        </w:rPr>
        <w:t>The selection panel will assess your ability to perform the work required of the position based on your application and other selection processes which may include an interview and/or work test.</w:t>
      </w:r>
      <w:r w:rsidR="001B0D0C">
        <w:rPr>
          <w:rFonts w:cs="Arial"/>
          <w:szCs w:val="20"/>
        </w:rPr>
        <w:t xml:space="preserve"> Pre-employment checks, including referee checks will be conducted.</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72967" w:rsidRPr="00C97298" w14:paraId="0CEA8A23" w14:textId="77777777" w:rsidTr="00130D56">
        <w:tc>
          <w:tcPr>
            <w:tcW w:w="10065" w:type="dxa"/>
          </w:tcPr>
          <w:p w14:paraId="1823EE15" w14:textId="4E9ABA6E" w:rsidR="00872967" w:rsidRDefault="00872967" w:rsidP="00130D56">
            <w:pPr>
              <w:rPr>
                <w:rFonts w:cs="Arial"/>
                <w:b/>
                <w:color w:val="000000" w:themeColor="text1"/>
                <w:szCs w:val="20"/>
              </w:rPr>
            </w:pPr>
          </w:p>
          <w:p w14:paraId="20EEE674" w14:textId="080BB77A" w:rsidR="00586A33" w:rsidRDefault="00586A33" w:rsidP="00130D56">
            <w:pPr>
              <w:rPr>
                <w:rFonts w:cs="Arial"/>
                <w:b/>
                <w:color w:val="000000" w:themeColor="text1"/>
                <w:szCs w:val="20"/>
              </w:rPr>
            </w:pPr>
          </w:p>
          <w:p w14:paraId="448A73CD" w14:textId="0E8946F5" w:rsidR="00586A33" w:rsidRDefault="00586A33" w:rsidP="00130D56">
            <w:pPr>
              <w:rPr>
                <w:rFonts w:cs="Arial"/>
                <w:b/>
                <w:color w:val="000000" w:themeColor="text1"/>
                <w:szCs w:val="20"/>
              </w:rPr>
            </w:pPr>
          </w:p>
          <w:p w14:paraId="4373E36B" w14:textId="77777777" w:rsidR="00586A33" w:rsidRDefault="00586A33" w:rsidP="00130D56">
            <w:pPr>
              <w:rPr>
                <w:rFonts w:cs="Arial"/>
                <w:b/>
                <w:color w:val="000000" w:themeColor="text1"/>
                <w:szCs w:val="20"/>
              </w:rPr>
            </w:pPr>
          </w:p>
          <w:p w14:paraId="35715ADF" w14:textId="77777777" w:rsidR="00872967" w:rsidRPr="004B059D" w:rsidRDefault="00872967" w:rsidP="00130D56">
            <w:pPr>
              <w:spacing w:after="160" w:line="259" w:lineRule="auto"/>
              <w:rPr>
                <w:rFonts w:ascii="Helvetica" w:hAnsi="Helvetica" w:cs="Helvetica"/>
                <w:b/>
                <w:bCs/>
                <w:color w:val="008066"/>
                <w:sz w:val="22"/>
                <w:szCs w:val="22"/>
              </w:rPr>
            </w:pPr>
            <w:proofErr w:type="spellStart"/>
            <w:r w:rsidRPr="004B059D">
              <w:rPr>
                <w:rFonts w:ascii="Helvetica" w:hAnsi="Helvetica" w:cs="Helvetica"/>
                <w:b/>
                <w:bCs/>
                <w:color w:val="008066"/>
                <w:sz w:val="22"/>
                <w:szCs w:val="22"/>
              </w:rPr>
              <w:t>Lic</w:t>
            </w:r>
            <w:r w:rsidRPr="004B059D">
              <w:rPr>
                <w:rFonts w:ascii="Helvetica" w:eastAsiaTheme="minorHAnsi" w:hAnsi="Helvetica" w:cs="Helvetica"/>
                <w:b/>
                <w:bCs/>
                <w:color w:val="008066"/>
                <w:sz w:val="22"/>
                <w:szCs w:val="22"/>
                <w:lang w:val="en-AU"/>
              </w:rPr>
              <w:t>en</w:t>
            </w:r>
            <w:r>
              <w:rPr>
                <w:rFonts w:ascii="Helvetica" w:eastAsiaTheme="minorHAnsi" w:hAnsi="Helvetica" w:cs="Helvetica"/>
                <w:b/>
                <w:bCs/>
                <w:color w:val="008066"/>
                <w:sz w:val="22"/>
                <w:szCs w:val="22"/>
                <w:lang w:val="en-AU"/>
              </w:rPr>
              <w:t>c</w:t>
            </w:r>
            <w:r w:rsidRPr="004B059D">
              <w:rPr>
                <w:rFonts w:ascii="Helvetica" w:eastAsiaTheme="minorHAnsi" w:hAnsi="Helvetica" w:cs="Helvetica"/>
                <w:b/>
                <w:bCs/>
                <w:color w:val="008066"/>
                <w:sz w:val="22"/>
                <w:szCs w:val="22"/>
                <w:lang w:val="en-AU"/>
              </w:rPr>
              <w:t>es</w:t>
            </w:r>
            <w:proofErr w:type="spellEnd"/>
          </w:p>
          <w:p w14:paraId="58B7DC2D" w14:textId="7A95CD87" w:rsidR="00872967" w:rsidRDefault="00872967" w:rsidP="00130D56">
            <w:pPr>
              <w:autoSpaceDE w:val="0"/>
              <w:autoSpaceDN w:val="0"/>
              <w:spacing w:after="120" w:line="259" w:lineRule="auto"/>
              <w:rPr>
                <w:rFonts w:cs="Arial"/>
                <w:color w:val="000000" w:themeColor="text1"/>
                <w:szCs w:val="20"/>
              </w:rPr>
            </w:pPr>
            <w:r w:rsidRPr="00E531B7">
              <w:rPr>
                <w:rFonts w:eastAsia="Calibri" w:cs="Arial"/>
                <w:szCs w:val="20"/>
              </w:rPr>
              <w:t xml:space="preserve">It is a mandatory requirement for the occupant of this position to hold </w:t>
            </w:r>
            <w:sdt>
              <w:sdtPr>
                <w:rPr>
                  <w:rFonts w:eastAsia="Calibri" w:cs="Arial"/>
                  <w:szCs w:val="20"/>
                </w:rPr>
                <w:id w:val="1415968906"/>
                <w:placeholder>
                  <w:docPart w:val="A961500CCB7840759D447955E1C166EF"/>
                </w:placeholder>
              </w:sdtPr>
              <w:sdtEndPr/>
              <w:sdtContent>
                <w:r w:rsidRPr="00E531B7">
                  <w:rPr>
                    <w:rFonts w:eastAsia="Calibri" w:cs="Arial"/>
                    <w:szCs w:val="20"/>
                  </w:rPr>
                  <w:t xml:space="preserve">an unrestricted driver’s </w:t>
                </w:r>
                <w:proofErr w:type="spellStart"/>
                <w:r w:rsidRPr="00E531B7">
                  <w:rPr>
                    <w:rFonts w:eastAsia="Calibri" w:cs="Arial"/>
                    <w:szCs w:val="20"/>
                  </w:rPr>
                  <w:t>licen</w:t>
                </w:r>
                <w:r>
                  <w:rPr>
                    <w:rFonts w:eastAsia="Calibri" w:cs="Arial"/>
                    <w:szCs w:val="20"/>
                  </w:rPr>
                  <w:t>c</w:t>
                </w:r>
                <w:r w:rsidRPr="00E531B7">
                  <w:rPr>
                    <w:rFonts w:eastAsia="Calibri" w:cs="Arial"/>
                    <w:szCs w:val="20"/>
                  </w:rPr>
                  <w:t>e</w:t>
                </w:r>
                <w:proofErr w:type="spellEnd"/>
                <w:r w:rsidRPr="00E531B7">
                  <w:rPr>
                    <w:rFonts w:eastAsia="Calibri" w:cs="Arial"/>
                    <w:szCs w:val="20"/>
                  </w:rPr>
                  <w:t xml:space="preserve"> </w:t>
                </w:r>
                <w:r w:rsidR="003D48B0">
                  <w:rPr>
                    <w:rFonts w:eastAsia="Calibri" w:cs="Arial"/>
                    <w:szCs w:val="20"/>
                  </w:rPr>
                  <w:t xml:space="preserve">and </w:t>
                </w:r>
                <w:r w:rsidRPr="00E531B7">
                  <w:rPr>
                    <w:rFonts w:eastAsia="Calibri" w:cs="Arial"/>
                    <w:szCs w:val="20"/>
                  </w:rPr>
                  <w:t xml:space="preserve">be prepared to obtain a manual </w:t>
                </w:r>
                <w:proofErr w:type="spellStart"/>
                <w:r w:rsidRPr="00E531B7">
                  <w:rPr>
                    <w:rFonts w:eastAsia="Calibri" w:cs="Arial"/>
                    <w:szCs w:val="20"/>
                  </w:rPr>
                  <w:t>licen</w:t>
                </w:r>
                <w:r>
                  <w:rPr>
                    <w:rFonts w:eastAsia="Calibri" w:cs="Arial"/>
                    <w:szCs w:val="20"/>
                  </w:rPr>
                  <w:t>c</w:t>
                </w:r>
                <w:r w:rsidRPr="00E531B7">
                  <w:rPr>
                    <w:rFonts w:eastAsia="Calibri" w:cs="Arial"/>
                    <w:szCs w:val="20"/>
                  </w:rPr>
                  <w:t>e</w:t>
                </w:r>
                <w:proofErr w:type="spellEnd"/>
                <w:r w:rsidRPr="00E531B7">
                  <w:rPr>
                    <w:rFonts w:eastAsia="Calibri" w:cs="Arial"/>
                    <w:szCs w:val="20"/>
                  </w:rPr>
                  <w:t xml:space="preserve"> if </w:t>
                </w:r>
                <w:r w:rsidR="003D48B0">
                  <w:rPr>
                    <w:rFonts w:eastAsia="Calibri" w:cs="Arial"/>
                    <w:szCs w:val="20"/>
                  </w:rPr>
                  <w:t>required for duties</w:t>
                </w:r>
                <w:r w:rsidRPr="00E531B7">
                  <w:rPr>
                    <w:rFonts w:eastAsia="Calibri" w:cs="Arial"/>
                    <w:szCs w:val="20"/>
                  </w:rPr>
                  <w:t xml:space="preserve">. </w:t>
                </w:r>
              </w:sdtContent>
            </w:sdt>
            <w:r w:rsidRPr="00E531B7">
              <w:rPr>
                <w:rFonts w:eastAsia="Calibri" w:cs="Arial"/>
                <w:szCs w:val="20"/>
              </w:rPr>
              <w:t>O</w:t>
            </w:r>
            <w:r w:rsidRPr="00E531B7">
              <w:rPr>
                <w:rFonts w:cs="Arial"/>
                <w:color w:val="000000" w:themeColor="text1"/>
                <w:szCs w:val="20"/>
              </w:rPr>
              <w:t xml:space="preserve">fficers are required to drive government vehicles, including </w:t>
            </w:r>
            <w:proofErr w:type="gramStart"/>
            <w:r w:rsidRPr="00E531B7">
              <w:rPr>
                <w:rFonts w:cs="Arial"/>
                <w:color w:val="000000" w:themeColor="text1"/>
                <w:szCs w:val="20"/>
              </w:rPr>
              <w:t>four wheel</w:t>
            </w:r>
            <w:proofErr w:type="gramEnd"/>
            <w:r w:rsidRPr="00E531B7">
              <w:rPr>
                <w:rFonts w:cs="Arial"/>
                <w:color w:val="000000" w:themeColor="text1"/>
                <w:szCs w:val="20"/>
              </w:rPr>
              <w:t xml:space="preserve"> drives as a part of field work</w:t>
            </w:r>
            <w:r w:rsidR="003D48B0">
              <w:rPr>
                <w:rFonts w:cs="Arial"/>
                <w:color w:val="000000" w:themeColor="text1"/>
                <w:szCs w:val="20"/>
              </w:rPr>
              <w:t xml:space="preserve"> activities</w:t>
            </w:r>
            <w:r w:rsidRPr="00E531B7">
              <w:rPr>
                <w:rFonts w:cs="Arial"/>
                <w:color w:val="000000" w:themeColor="text1"/>
                <w:szCs w:val="20"/>
              </w:rPr>
              <w:t>.</w:t>
            </w:r>
          </w:p>
          <w:p w14:paraId="208688E9" w14:textId="77777777" w:rsidR="00872967" w:rsidRDefault="00872967" w:rsidP="00130D56">
            <w:pPr>
              <w:spacing w:after="120" w:line="259" w:lineRule="auto"/>
              <w:rPr>
                <w:rFonts w:ascii="Helvetica" w:hAnsi="Helvetica" w:cs="Helvetica"/>
                <w:b/>
                <w:bCs/>
                <w:color w:val="008066"/>
                <w:sz w:val="22"/>
              </w:rPr>
            </w:pPr>
            <w:r w:rsidRPr="004C6409">
              <w:rPr>
                <w:rFonts w:ascii="Helvetica" w:hAnsi="Helvetica" w:cs="Helvetica"/>
                <w:b/>
                <w:bCs/>
                <w:color w:val="008066"/>
                <w:sz w:val="22"/>
              </w:rPr>
              <w:t xml:space="preserve">Mandatory </w:t>
            </w:r>
            <w:r>
              <w:rPr>
                <w:rFonts w:ascii="Helvetica" w:hAnsi="Helvetica" w:cs="Helvetica"/>
                <w:b/>
                <w:bCs/>
                <w:color w:val="008066"/>
                <w:sz w:val="22"/>
              </w:rPr>
              <w:t>r</w:t>
            </w:r>
            <w:r w:rsidRPr="004C6409">
              <w:rPr>
                <w:rFonts w:ascii="Helvetica" w:hAnsi="Helvetica" w:cs="Helvetica"/>
                <w:b/>
                <w:bCs/>
                <w:color w:val="008066"/>
                <w:sz w:val="22"/>
              </w:rPr>
              <w:t xml:space="preserve">equirements </w:t>
            </w:r>
          </w:p>
          <w:p w14:paraId="643F0EF6" w14:textId="77777777" w:rsidR="00872967" w:rsidRPr="00727E95" w:rsidRDefault="00872967" w:rsidP="00130D56">
            <w:pPr>
              <w:spacing w:after="120"/>
              <w:rPr>
                <w:rFonts w:eastAsia="Calibri" w:cs="Arial"/>
                <w:iCs/>
                <w:szCs w:val="20"/>
              </w:rPr>
            </w:pPr>
            <w:r w:rsidRPr="004C6409">
              <w:rPr>
                <w:rFonts w:eastAsia="Calibri" w:cs="Arial"/>
                <w:iCs/>
                <w:szCs w:val="20"/>
              </w:rPr>
              <w:t xml:space="preserve">To be eligible for appointment to this position you must hold </w:t>
            </w:r>
            <w:r>
              <w:rPr>
                <w:rFonts w:eastAsia="Calibri" w:cs="Arial"/>
                <w:iCs/>
                <w:szCs w:val="20"/>
              </w:rPr>
              <w:t>a</w:t>
            </w:r>
            <w:r w:rsidRPr="00727E95">
              <w:rPr>
                <w:rFonts w:eastAsia="Calibri" w:cs="Arial"/>
                <w:iCs/>
                <w:szCs w:val="20"/>
              </w:rPr>
              <w:t xml:space="preserve"> Degree qualification in Agricultural Science, Environmental Science, Engineering, Rural Science, Natural Resource Management, Applied Science (Rural Technology) or agreed equivalent as determined by the Director-General (seek advice from the Contact Officer before applying).</w:t>
            </w:r>
          </w:p>
          <w:p w14:paraId="622DD5AC" w14:textId="77777777" w:rsidR="00872967" w:rsidRPr="004C6409" w:rsidRDefault="00872967" w:rsidP="00130D56">
            <w:pPr>
              <w:spacing w:after="120" w:line="259" w:lineRule="auto"/>
              <w:rPr>
                <w:rFonts w:eastAsiaTheme="minorHAnsi" w:cs="Arial"/>
                <w:bCs/>
                <w:color w:val="FFFFFF" w:themeColor="background1"/>
                <w:sz w:val="18"/>
                <w:szCs w:val="18"/>
                <w:shd w:val="clear" w:color="auto" w:fill="808080" w:themeFill="background1" w:themeFillShade="80"/>
                <w:lang w:val="en-AU"/>
              </w:rPr>
            </w:pPr>
            <w:r w:rsidRPr="004C6409">
              <w:rPr>
                <w:rFonts w:eastAsia="Calibri" w:cs="Arial"/>
                <w:iCs/>
                <w:szCs w:val="20"/>
              </w:rPr>
              <w:t xml:space="preserve">If your qualification is from an overseas institution, you are responsible for obtaining official recognition </w:t>
            </w:r>
            <w:r w:rsidRPr="004C6409">
              <w:rPr>
                <w:rFonts w:cs="Arial"/>
                <w:szCs w:val="20"/>
              </w:rPr>
              <w:t xml:space="preserve">(see </w:t>
            </w:r>
            <w:hyperlink r:id="rId16" w:tgtFrame="_blank" w:tooltip="https://desbt.qld.gov.au/training/training-careers/osqrecognition" w:history="1">
              <w:r w:rsidRPr="004C6409">
                <w:rPr>
                  <w:rStyle w:val="Hyperlink"/>
                  <w:rFonts w:cs="Arial"/>
                  <w:szCs w:val="20"/>
                </w:rPr>
                <w:t>https://desbt.qld.gov.au/training/training-careers/osqrecognition</w:t>
              </w:r>
            </w:hyperlink>
            <w:r w:rsidRPr="004C6409">
              <w:rPr>
                <w:rFonts w:eastAsiaTheme="minorHAnsi" w:cs="Arial"/>
                <w:szCs w:val="20"/>
                <w:lang w:val="en-AU"/>
              </w:rPr>
              <w:t>). You will be required to provide this prior to any appointment</w:t>
            </w:r>
            <w:r>
              <w:rPr>
                <w:rFonts w:eastAsiaTheme="minorHAnsi" w:cs="Arial"/>
                <w:szCs w:val="20"/>
                <w:lang w:val="en-AU"/>
              </w:rPr>
              <w:t>.</w:t>
            </w:r>
            <w:r w:rsidRPr="00176E2A">
              <w:rPr>
                <w:rFonts w:cs="Arial"/>
                <w:bCs/>
                <w:color w:val="44546A" w:themeColor="text2"/>
                <w:sz w:val="18"/>
                <w:szCs w:val="18"/>
                <w:shd w:val="clear" w:color="auto" w:fill="808080" w:themeFill="background1" w:themeFillShade="80"/>
              </w:rPr>
              <w:t xml:space="preserve"> </w:t>
            </w:r>
          </w:p>
          <w:p w14:paraId="136B0D51" w14:textId="77777777" w:rsidR="00872967" w:rsidRPr="00E531B7" w:rsidRDefault="00872967" w:rsidP="00130D56">
            <w:pPr>
              <w:widowControl w:val="0"/>
              <w:autoSpaceDE w:val="0"/>
              <w:autoSpaceDN w:val="0"/>
              <w:adjustRightInd w:val="0"/>
              <w:rPr>
                <w:rFonts w:eastAsia="Calibri" w:cs="Arial"/>
                <w:szCs w:val="20"/>
              </w:rPr>
            </w:pPr>
          </w:p>
        </w:tc>
      </w:tr>
    </w:tbl>
    <w:p w14:paraId="1CC20C8D" w14:textId="77777777" w:rsidR="00872967" w:rsidRPr="00810F49" w:rsidRDefault="00872967" w:rsidP="00872967">
      <w:pPr>
        <w:spacing w:after="120"/>
        <w:rPr>
          <w:rFonts w:ascii="Helvetica" w:hAnsi="Helvetica" w:cs="Helvetica"/>
          <w:b/>
          <w:bCs/>
          <w:color w:val="008066"/>
        </w:rPr>
      </w:pPr>
      <w:bookmarkStart w:id="3" w:name="_Hlk93501156"/>
      <w:r w:rsidRPr="00810F49">
        <w:rPr>
          <w:rFonts w:ascii="Helvetica" w:hAnsi="Helvetica" w:cs="Helvetica"/>
          <w:b/>
          <w:bCs/>
          <w:color w:val="008066"/>
        </w:rPr>
        <w:lastRenderedPageBreak/>
        <w:t>COVID-19 Vaccination</w:t>
      </w:r>
    </w:p>
    <w:bookmarkEnd w:id="3"/>
    <w:p w14:paraId="6A9C5BFD" w14:textId="77777777" w:rsidR="00586A33" w:rsidRDefault="00586A33" w:rsidP="00586A33">
      <w:pPr>
        <w:spacing w:after="120"/>
      </w:pPr>
      <w:r>
        <w:t xml:space="preserve">This position is subject to COVID-19 vaccination requirements under a </w:t>
      </w:r>
      <w:hyperlink r:id="rId17" w:history="1">
        <w:r w:rsidRPr="00307DAD">
          <w:rPr>
            <w:rStyle w:val="Hyperlink"/>
          </w:rPr>
          <w:t>Queensland Chief Health Officer Direction</w:t>
        </w:r>
      </w:hyperlink>
      <w:r>
        <w:t>. To be eligible for appointment to this position, you must provide evidence that you are fully vaccinated against COVID-19. You are considered fully vaccinated when you have had two doses of a COVID-19 vaccine recognised by the Therapeutic Goods Administration. You will need to provide a copy of your COVID-19 vaccination certificate as proof that you are fully vaccinated.</w:t>
      </w:r>
    </w:p>
    <w:p w14:paraId="489F6380" w14:textId="77777777" w:rsidR="00872967" w:rsidRDefault="00872967" w:rsidP="00872967">
      <w:pPr>
        <w:spacing w:after="0"/>
        <w:rPr>
          <w:rFonts w:cs="Arial"/>
          <w:b/>
          <w:color w:val="000000" w:themeColor="text1"/>
          <w:szCs w:val="20"/>
        </w:rPr>
      </w:pPr>
    </w:p>
    <w:p w14:paraId="7D8E6B11" w14:textId="77777777" w:rsidR="00872967" w:rsidRDefault="00872967" w:rsidP="00872967">
      <w:pPr>
        <w:spacing w:after="0"/>
        <w:rPr>
          <w:rFonts w:cs="Arial"/>
          <w:szCs w:val="20"/>
        </w:rPr>
      </w:pPr>
      <w:r w:rsidRPr="004B059D">
        <w:rPr>
          <w:rFonts w:ascii="Helvetica" w:hAnsi="Helvetica" w:cs="Helvetica"/>
          <w:b/>
          <w:bCs/>
          <w:color w:val="008066"/>
        </w:rPr>
        <w:t xml:space="preserve">Travel </w:t>
      </w:r>
      <w:r>
        <w:rPr>
          <w:rFonts w:ascii="Helvetica" w:hAnsi="Helvetica" w:cs="Helvetica"/>
          <w:b/>
          <w:bCs/>
          <w:color w:val="008066"/>
        </w:rPr>
        <w:t>s</w:t>
      </w:r>
      <w:r w:rsidRPr="004B059D">
        <w:rPr>
          <w:rFonts w:ascii="Helvetica" w:hAnsi="Helvetica" w:cs="Helvetica"/>
          <w:b/>
          <w:bCs/>
          <w:color w:val="008066"/>
        </w:rPr>
        <w:t>tatement</w:t>
      </w:r>
      <w:r w:rsidRPr="00FB271F">
        <w:rPr>
          <w:rFonts w:cs="Arial"/>
          <w:szCs w:val="20"/>
        </w:rPr>
        <w:t xml:space="preserve"> </w:t>
      </w:r>
    </w:p>
    <w:p w14:paraId="4EDB68A8" w14:textId="77777777" w:rsidR="00872967" w:rsidRDefault="00872967" w:rsidP="00872967">
      <w:pPr>
        <w:spacing w:after="0"/>
        <w:rPr>
          <w:rFonts w:cs="Arial"/>
          <w:szCs w:val="20"/>
        </w:rPr>
      </w:pPr>
    </w:p>
    <w:p w14:paraId="02E9A7E5" w14:textId="4BB62482" w:rsidR="00EA1AC5" w:rsidRDefault="00872967" w:rsidP="00872967">
      <w:pPr>
        <w:rPr>
          <w:rFonts w:ascii="Helvetica" w:hAnsi="Helvetica" w:cs="Helvetica"/>
          <w:b/>
          <w:bCs/>
          <w:color w:val="008066"/>
        </w:rPr>
      </w:pPr>
      <w:r w:rsidRPr="0014598E">
        <w:rPr>
          <w:rFonts w:cs="Arial"/>
          <w:color w:val="000000" w:themeColor="text1"/>
          <w:szCs w:val="20"/>
        </w:rPr>
        <w:t xml:space="preserve">This position in based in </w:t>
      </w:r>
      <w:r>
        <w:rPr>
          <w:rFonts w:cs="Arial"/>
          <w:color w:val="000000" w:themeColor="text1"/>
          <w:szCs w:val="20"/>
        </w:rPr>
        <w:t>Brisbane or Toowoomba</w:t>
      </w:r>
      <w:r w:rsidRPr="0014598E">
        <w:rPr>
          <w:rFonts w:cs="Arial"/>
          <w:color w:val="000000" w:themeColor="text1"/>
          <w:szCs w:val="20"/>
        </w:rPr>
        <w:t xml:space="preserve">, however travel to regional centres and other offices </w:t>
      </w:r>
      <w:r>
        <w:rPr>
          <w:rFonts w:cs="Arial"/>
          <w:color w:val="000000" w:themeColor="text1"/>
          <w:szCs w:val="20"/>
        </w:rPr>
        <w:t xml:space="preserve">and for field work is required </w:t>
      </w:r>
      <w:r w:rsidRPr="0014598E">
        <w:rPr>
          <w:rFonts w:cs="Arial"/>
          <w:color w:val="000000" w:themeColor="text1"/>
          <w:szCs w:val="20"/>
        </w:rPr>
        <w:t>from time to time. This includes overnight stays.</w:t>
      </w:r>
    </w:p>
    <w:p w14:paraId="49893172" w14:textId="615E8A39" w:rsidR="009B14B0" w:rsidRDefault="009B14B0" w:rsidP="00446697">
      <w:pPr>
        <w:rPr>
          <w:rFonts w:ascii="Helvetica" w:hAnsi="Helvetica" w:cs="Helvetica"/>
          <w:b/>
          <w:bCs/>
          <w:color w:val="008066"/>
        </w:rPr>
      </w:pPr>
      <w:r w:rsidRPr="004B059D">
        <w:rPr>
          <w:rFonts w:ascii="Helvetica" w:hAnsi="Helvetica" w:cs="Helvetica"/>
          <w:b/>
          <w:bCs/>
          <w:color w:val="008066"/>
        </w:rPr>
        <w:t>Additional Information</w:t>
      </w:r>
    </w:p>
    <w:p w14:paraId="2F3ABC2E" w14:textId="295AC711" w:rsidR="003C6EBF" w:rsidRPr="009B14B0" w:rsidRDefault="003C6EBF" w:rsidP="00266ABB">
      <w:pPr>
        <w:pStyle w:val="ListParagraph"/>
        <w:numPr>
          <w:ilvl w:val="0"/>
          <w:numId w:val="2"/>
        </w:numPr>
        <w:spacing w:after="0"/>
        <w:rPr>
          <w:rFonts w:cs="Arial"/>
          <w:szCs w:val="20"/>
        </w:rPr>
      </w:pPr>
      <w:r w:rsidRPr="009B14B0">
        <w:rPr>
          <w:rFonts w:cs="Arial"/>
          <w:szCs w:val="20"/>
        </w:rPr>
        <w:t>If you experience any techni</w:t>
      </w:r>
      <w:r w:rsidR="00862E10">
        <w:rPr>
          <w:rFonts w:cs="Arial"/>
          <w:szCs w:val="20"/>
        </w:rPr>
        <w:t xml:space="preserve">cal </w:t>
      </w:r>
      <w:r w:rsidR="005A25A5">
        <w:rPr>
          <w:rFonts w:cs="Arial"/>
          <w:szCs w:val="20"/>
        </w:rPr>
        <w:t>difficulties,</w:t>
      </w:r>
      <w:r w:rsidR="00862E10">
        <w:rPr>
          <w:rFonts w:cs="Arial"/>
          <w:szCs w:val="20"/>
        </w:rPr>
        <w:t xml:space="preserve"> please contact </w:t>
      </w:r>
      <w:r w:rsidR="004158CA" w:rsidRPr="002A785D">
        <w:rPr>
          <w:rFonts w:cs="Arial"/>
          <w:szCs w:val="20"/>
        </w:rPr>
        <w:t>13 QGOV (13 74 68)</w:t>
      </w:r>
      <w:r w:rsidRPr="009B14B0">
        <w:rPr>
          <w:rFonts w:cs="Arial"/>
          <w:szCs w:val="20"/>
        </w:rPr>
        <w:t>. All calls relating to the status of your application once the job has closed should be directed to the contact officer on the role description.</w:t>
      </w:r>
    </w:p>
    <w:p w14:paraId="1326EF05" w14:textId="2B169B76" w:rsidR="006008E4" w:rsidRPr="00D40E85" w:rsidRDefault="003C6EBF" w:rsidP="00266ABB">
      <w:pPr>
        <w:pStyle w:val="ListParagraph"/>
        <w:numPr>
          <w:ilvl w:val="0"/>
          <w:numId w:val="2"/>
        </w:numPr>
        <w:spacing w:after="0"/>
        <w:rPr>
          <w:rFonts w:cs="Arial"/>
          <w:szCs w:val="20"/>
        </w:rPr>
      </w:pPr>
      <w:r w:rsidRPr="00D40E85">
        <w:rPr>
          <w:rFonts w:cs="Arial"/>
          <w:szCs w:val="20"/>
        </w:rPr>
        <w:t xml:space="preserve">If you are unable to submit your application online, please contact the </w:t>
      </w:r>
      <w:r w:rsidR="004158CA">
        <w:rPr>
          <w:rFonts w:cs="Arial"/>
          <w:szCs w:val="20"/>
        </w:rPr>
        <w:t>QSS Customer Support</w:t>
      </w:r>
      <w:r w:rsidRPr="00D40E85">
        <w:rPr>
          <w:rFonts w:cs="Arial"/>
          <w:szCs w:val="20"/>
        </w:rPr>
        <w:t xml:space="preserve"> Team on </w:t>
      </w:r>
      <w:r w:rsidR="00862E10" w:rsidRPr="00D40E85">
        <w:rPr>
          <w:rFonts w:cs="Arial"/>
          <w:szCs w:val="20"/>
        </w:rPr>
        <w:t>1300 146 370</w:t>
      </w:r>
      <w:r w:rsidRPr="00D40E85">
        <w:rPr>
          <w:rFonts w:cs="Arial"/>
          <w:szCs w:val="20"/>
        </w:rPr>
        <w:t>, between 9 am and 5pm Monday to Friday, to enquire about alternative arrangements.</w:t>
      </w:r>
    </w:p>
    <w:p w14:paraId="57AC60AA" w14:textId="0EDF00C8" w:rsidR="00B70E5F" w:rsidRPr="00027EB5" w:rsidRDefault="00FB78BD" w:rsidP="00266ABB">
      <w:pPr>
        <w:pStyle w:val="ListParagraph"/>
        <w:numPr>
          <w:ilvl w:val="0"/>
          <w:numId w:val="2"/>
        </w:numPr>
        <w:spacing w:after="0"/>
        <w:rPr>
          <w:rFonts w:cs="Arial"/>
          <w:szCs w:val="20"/>
        </w:rPr>
      </w:pPr>
      <w:r w:rsidRPr="00027EB5">
        <w:rPr>
          <w:rFonts w:cs="Arial"/>
          <w:szCs w:val="20"/>
        </w:rPr>
        <w:t xml:space="preserve">If you need any additional support or adjustments during the recruitment process </w:t>
      </w:r>
      <w:r w:rsidR="00232BA9">
        <w:rPr>
          <w:rFonts w:cs="Arial"/>
          <w:szCs w:val="20"/>
        </w:rPr>
        <w:t xml:space="preserve">to help you </w:t>
      </w:r>
      <w:r w:rsidRPr="00027EB5">
        <w:rPr>
          <w:rFonts w:cs="Arial"/>
          <w:szCs w:val="20"/>
        </w:rPr>
        <w:t xml:space="preserve">demonstrate your ability to meet the inherent requirements of the </w:t>
      </w:r>
      <w:r w:rsidR="005A25A5" w:rsidRPr="00027EB5">
        <w:rPr>
          <w:rFonts w:cs="Arial"/>
          <w:szCs w:val="20"/>
        </w:rPr>
        <w:t>role,</w:t>
      </w:r>
      <w:r w:rsidRPr="00027EB5">
        <w:rPr>
          <w:rFonts w:cs="Arial"/>
          <w:szCs w:val="20"/>
        </w:rPr>
        <w:t xml:space="preserve"> please </w:t>
      </w:r>
      <w:r w:rsidRPr="00661415">
        <w:rPr>
          <w:rFonts w:cs="Arial"/>
          <w:szCs w:val="20"/>
        </w:rPr>
        <w:t xml:space="preserve">contact </w:t>
      </w:r>
      <w:r w:rsidR="00C239AD" w:rsidRPr="00C239AD">
        <w:rPr>
          <w:rFonts w:cs="Arial"/>
          <w:szCs w:val="20"/>
        </w:rPr>
        <w:t>Dr Mark Silburn, Principal Scientist, 0428 743 426, mark.silburn@des.qld.gov.au</w:t>
      </w:r>
    </w:p>
    <w:p w14:paraId="0B054F66" w14:textId="72B9331D" w:rsidR="009B14B0" w:rsidRPr="00CF453D" w:rsidRDefault="009B14B0" w:rsidP="00266ABB">
      <w:pPr>
        <w:pStyle w:val="ListParagraph"/>
        <w:numPr>
          <w:ilvl w:val="0"/>
          <w:numId w:val="2"/>
        </w:numPr>
        <w:spacing w:before="60"/>
        <w:rPr>
          <w:rFonts w:cs="Arial"/>
          <w:szCs w:val="20"/>
        </w:rPr>
      </w:pPr>
      <w:r w:rsidRPr="009B14B0">
        <w:rPr>
          <w:rFonts w:cs="Arial"/>
          <w:szCs w:val="20"/>
        </w:rPr>
        <w:t xml:space="preserve">Criminal history checks may be undertaken on the recommended applicant(s). A criminal </w:t>
      </w:r>
      <w:r w:rsidRPr="00CF453D">
        <w:rPr>
          <w:rFonts w:cs="Arial"/>
          <w:szCs w:val="20"/>
        </w:rPr>
        <w:t xml:space="preserve">conviction or charge will not automatically exclude an applicant from consideration for appointment with the Department of the Environment and Science. If information is received that may exclude you from further consideration, you will be given an opportunity to </w:t>
      </w:r>
      <w:proofErr w:type="gramStart"/>
      <w:r w:rsidRPr="00CF453D">
        <w:rPr>
          <w:rFonts w:cs="Arial"/>
          <w:szCs w:val="20"/>
        </w:rPr>
        <w:t>respond</w:t>
      </w:r>
      <w:proofErr w:type="gramEnd"/>
      <w:r w:rsidRPr="00CF453D">
        <w:rPr>
          <w:rFonts w:cs="Arial"/>
          <w:szCs w:val="20"/>
        </w:rPr>
        <w:t xml:space="preserve"> and</w:t>
      </w:r>
      <w:r w:rsidRPr="009B14B0">
        <w:rPr>
          <w:rFonts w:cs="Arial"/>
          <w:szCs w:val="20"/>
        </w:rPr>
        <w:t xml:space="preserve"> </w:t>
      </w:r>
      <w:r w:rsidRPr="00CF453D">
        <w:rPr>
          <w:rFonts w:cs="Arial"/>
          <w:szCs w:val="20"/>
        </w:rPr>
        <w:t>your response will be taken into account in the evaluation process.</w:t>
      </w:r>
    </w:p>
    <w:p w14:paraId="65C3B646" w14:textId="0F1E097B" w:rsidR="009B14B0" w:rsidRPr="00CF453D" w:rsidRDefault="009B14B0" w:rsidP="00266ABB">
      <w:pPr>
        <w:pStyle w:val="ListParagraph"/>
        <w:numPr>
          <w:ilvl w:val="0"/>
          <w:numId w:val="2"/>
        </w:numPr>
        <w:spacing w:before="60"/>
        <w:rPr>
          <w:rFonts w:cs="Arial"/>
          <w:szCs w:val="20"/>
        </w:rPr>
      </w:pPr>
      <w:r w:rsidRPr="009B14B0">
        <w:rPr>
          <w:rFonts w:cs="Arial"/>
          <w:szCs w:val="20"/>
        </w:rPr>
        <w:t xml:space="preserve">If you are the recommended </w:t>
      </w:r>
      <w:r w:rsidR="005A25A5" w:rsidRPr="009B14B0">
        <w:rPr>
          <w:rFonts w:cs="Arial"/>
          <w:szCs w:val="20"/>
        </w:rPr>
        <w:t>applicant,</w:t>
      </w:r>
      <w:r w:rsidRPr="009B14B0">
        <w:rPr>
          <w:rFonts w:cs="Arial"/>
          <w:szCs w:val="20"/>
        </w:rPr>
        <w:t xml:space="preserve"> you will be required to disclose any serious disciplinary </w:t>
      </w:r>
      <w:r w:rsidRPr="00CF453D">
        <w:rPr>
          <w:rFonts w:cs="Arial"/>
          <w:szCs w:val="20"/>
        </w:rPr>
        <w:t xml:space="preserve">action taken against you in public sector employment. </w:t>
      </w:r>
    </w:p>
    <w:p w14:paraId="20347A71" w14:textId="77777777" w:rsidR="009B14B0" w:rsidRDefault="009B14B0" w:rsidP="00266ABB">
      <w:pPr>
        <w:pStyle w:val="ListParagraph"/>
        <w:numPr>
          <w:ilvl w:val="0"/>
          <w:numId w:val="2"/>
        </w:numPr>
        <w:spacing w:before="60"/>
        <w:rPr>
          <w:rFonts w:eastAsiaTheme="minorHAnsi" w:cs="Arial"/>
          <w:szCs w:val="20"/>
        </w:rPr>
      </w:pPr>
      <w:r w:rsidRPr="009B14B0">
        <w:rPr>
          <w:rFonts w:cs="Arial"/>
          <w:szCs w:val="20"/>
        </w:rPr>
        <w:t xml:space="preserve">If you are the successful applicant, the department will work with you to ensure reasonable </w:t>
      </w:r>
      <w:r w:rsidRPr="009B14B0">
        <w:rPr>
          <w:rFonts w:eastAsiaTheme="minorHAnsi" w:cs="Arial"/>
          <w:szCs w:val="20"/>
        </w:rPr>
        <w:t>adjustments are made in the workplace to enable you to work safely and productively.</w:t>
      </w:r>
    </w:p>
    <w:p w14:paraId="184A00D1" w14:textId="77777777" w:rsidR="00BF799C" w:rsidRDefault="00BF799C" w:rsidP="00266ABB">
      <w:pPr>
        <w:pStyle w:val="ListParagraph"/>
        <w:numPr>
          <w:ilvl w:val="0"/>
          <w:numId w:val="2"/>
        </w:numPr>
        <w:spacing w:before="40" w:after="40"/>
        <w:rPr>
          <w:rFonts w:cs="Arial"/>
          <w:szCs w:val="20"/>
        </w:rPr>
      </w:pPr>
      <w:r w:rsidRPr="00E00395">
        <w:rPr>
          <w:rFonts w:cs="Arial"/>
          <w:szCs w:val="20"/>
        </w:rPr>
        <w:t>A probationary period of three months will apply to external appointees.</w:t>
      </w:r>
    </w:p>
    <w:p w14:paraId="6A0E1B81" w14:textId="283FE623" w:rsidR="00BF799C" w:rsidRPr="00E00395" w:rsidRDefault="00BF799C" w:rsidP="00266ABB">
      <w:pPr>
        <w:pStyle w:val="ListParagraph"/>
        <w:numPr>
          <w:ilvl w:val="0"/>
          <w:numId w:val="2"/>
        </w:numPr>
        <w:spacing w:before="40" w:after="40"/>
        <w:rPr>
          <w:rFonts w:cs="Arial"/>
          <w:szCs w:val="20"/>
        </w:rPr>
      </w:pPr>
      <w:r w:rsidRPr="00E00395">
        <w:rPr>
          <w:rFonts w:cs="Arial"/>
          <w:szCs w:val="20"/>
        </w:rPr>
        <w:t xml:space="preserve">All </w:t>
      </w:r>
      <w:r w:rsidR="005A25A5" w:rsidRPr="00E00395">
        <w:rPr>
          <w:rFonts w:cs="Arial"/>
          <w:szCs w:val="20"/>
        </w:rPr>
        <w:t>newly appointed</w:t>
      </w:r>
      <w:r w:rsidRPr="00E00395">
        <w:rPr>
          <w:rFonts w:cs="Arial"/>
          <w:szCs w:val="20"/>
        </w:rPr>
        <w:t xml:space="preserve"> public service employees are obliged to provide their chief executive with a disclosure of employment as a lobbyist in the previous two years.</w:t>
      </w:r>
    </w:p>
    <w:p w14:paraId="3A420BF0" w14:textId="77777777" w:rsidR="00BF799C" w:rsidRDefault="00BF799C" w:rsidP="00266ABB">
      <w:pPr>
        <w:pStyle w:val="ListParagraph"/>
        <w:numPr>
          <w:ilvl w:val="0"/>
          <w:numId w:val="2"/>
        </w:numPr>
        <w:spacing w:before="60"/>
        <w:rPr>
          <w:rFonts w:eastAsiaTheme="minorHAnsi" w:cs="Arial"/>
          <w:szCs w:val="20"/>
        </w:rPr>
      </w:pPr>
      <w:r w:rsidRPr="006008E4">
        <w:rPr>
          <w:rFonts w:cs="Arial"/>
          <w:szCs w:val="20"/>
        </w:rPr>
        <w:t>Applications will remain current and may be considered for identical/similar vacancies, provided</w:t>
      </w:r>
      <w:r>
        <w:rPr>
          <w:rFonts w:cs="Arial"/>
          <w:szCs w:val="20"/>
        </w:rPr>
        <w:t xml:space="preserve"> </w:t>
      </w:r>
      <w:r w:rsidRPr="006008E4">
        <w:rPr>
          <w:rFonts w:cs="Arial"/>
          <w:szCs w:val="20"/>
        </w:rPr>
        <w:t>the</w:t>
      </w:r>
      <w:r w:rsidRPr="006008E4">
        <w:rPr>
          <w:rFonts w:eastAsiaTheme="minorHAnsi" w:cs="Arial"/>
          <w:szCs w:val="20"/>
        </w:rPr>
        <w:t xml:space="preserve"> appointment is made within 12 months of the closing date of the original vacancy.</w:t>
      </w:r>
    </w:p>
    <w:p w14:paraId="6EDE7FF3" w14:textId="2BC170E2" w:rsidR="00681E04" w:rsidRPr="00C06B2D" w:rsidRDefault="00681E04" w:rsidP="00C06B2D">
      <w:pPr>
        <w:rPr>
          <w:lang w:val="en-US"/>
        </w:rPr>
      </w:pPr>
    </w:p>
    <w:p w14:paraId="3691488B" w14:textId="09BD49AE" w:rsidR="003D220E" w:rsidRPr="00872967" w:rsidRDefault="003D220E" w:rsidP="00872967">
      <w:pPr>
        <w:rPr>
          <w:rFonts w:cs="Arial"/>
          <w:szCs w:val="20"/>
        </w:rPr>
      </w:pPr>
    </w:p>
    <w:sectPr w:rsidR="003D220E" w:rsidRPr="00872967" w:rsidSect="00EA1AC5">
      <w:footerReference w:type="default" r:id="rId18"/>
      <w:headerReference w:type="first" r:id="rId19"/>
      <w:footerReference w:type="first" r:id="rId20"/>
      <w:pgSz w:w="11906" w:h="16838"/>
      <w:pgMar w:top="709" w:right="720" w:bottom="709" w:left="720" w:header="430"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8DA0" w14:textId="77777777" w:rsidR="00396314" w:rsidRDefault="00396314" w:rsidP="00FA5604">
      <w:pPr>
        <w:spacing w:after="0" w:line="240" w:lineRule="auto"/>
      </w:pPr>
      <w:r>
        <w:separator/>
      </w:r>
    </w:p>
  </w:endnote>
  <w:endnote w:type="continuationSeparator" w:id="0">
    <w:p w14:paraId="7E548322" w14:textId="77777777" w:rsidR="00396314" w:rsidRDefault="00396314" w:rsidP="00FA5604">
      <w:pPr>
        <w:spacing w:after="0" w:line="240" w:lineRule="auto"/>
      </w:pPr>
      <w:r>
        <w:continuationSeparator/>
      </w:r>
    </w:p>
  </w:endnote>
  <w:endnote w:type="continuationNotice" w:id="1">
    <w:p w14:paraId="71A47459" w14:textId="77777777" w:rsidR="00396314" w:rsidRDefault="00396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D6A9" w14:textId="14E77156" w:rsidR="00243485" w:rsidRPr="00E56D0F" w:rsidRDefault="00E56D0F" w:rsidP="00243485">
    <w:pPr>
      <w:pStyle w:val="Footer"/>
      <w:jc w:val="right"/>
      <w:rPr>
        <w:rFonts w:cs="Arial"/>
        <w:color w:val="008066"/>
        <w:szCs w:val="20"/>
      </w:rPr>
    </w:pPr>
    <w:r w:rsidRPr="00E56D0F">
      <w:rPr>
        <w:rFonts w:cs="Arial"/>
        <w:color w:val="008066"/>
        <w:szCs w:val="20"/>
      </w:rPr>
      <w:t xml:space="preserve">| </w:t>
    </w:r>
    <w:r w:rsidR="00243485" w:rsidRPr="00E56D0F">
      <w:rPr>
        <w:rFonts w:cs="Arial"/>
        <w:color w:val="008066"/>
        <w:szCs w:val="20"/>
      </w:rPr>
      <w:t xml:space="preserve">Page </w:t>
    </w:r>
    <w:r w:rsidR="00243485" w:rsidRPr="00E56D0F">
      <w:rPr>
        <w:rFonts w:cs="Arial"/>
        <w:color w:val="008066"/>
        <w:szCs w:val="20"/>
      </w:rPr>
      <w:fldChar w:fldCharType="begin"/>
    </w:r>
    <w:r w:rsidR="00243485" w:rsidRPr="00E56D0F">
      <w:rPr>
        <w:rFonts w:cs="Arial"/>
        <w:color w:val="008066"/>
        <w:szCs w:val="20"/>
      </w:rPr>
      <w:instrText xml:space="preserve"> PAGE </w:instrText>
    </w:r>
    <w:r w:rsidR="00243485" w:rsidRPr="00E56D0F">
      <w:rPr>
        <w:rFonts w:cs="Arial"/>
        <w:color w:val="008066"/>
        <w:szCs w:val="20"/>
      </w:rPr>
      <w:fldChar w:fldCharType="separate"/>
    </w:r>
    <w:r w:rsidR="00243485" w:rsidRPr="00E56D0F">
      <w:rPr>
        <w:rFonts w:cs="Arial"/>
        <w:color w:val="008066"/>
        <w:szCs w:val="20"/>
      </w:rPr>
      <w:t>2</w:t>
    </w:r>
    <w:r w:rsidR="00243485" w:rsidRPr="00E56D0F">
      <w:rPr>
        <w:rFonts w:cs="Arial"/>
        <w:color w:val="008066"/>
        <w:szCs w:val="20"/>
      </w:rPr>
      <w:fldChar w:fldCharType="end"/>
    </w:r>
    <w:r w:rsidR="00243485" w:rsidRPr="00E56D0F">
      <w:rPr>
        <w:rFonts w:cs="Arial"/>
        <w:color w:val="008066"/>
        <w:szCs w:val="20"/>
      </w:rPr>
      <w:t xml:space="preserve"> of </w:t>
    </w:r>
    <w:r w:rsidR="00243485" w:rsidRPr="00E56D0F">
      <w:rPr>
        <w:rFonts w:cs="Arial"/>
        <w:color w:val="008066"/>
        <w:szCs w:val="20"/>
      </w:rPr>
      <w:fldChar w:fldCharType="begin"/>
    </w:r>
    <w:r w:rsidR="00243485" w:rsidRPr="00E56D0F">
      <w:rPr>
        <w:rFonts w:cs="Arial"/>
        <w:color w:val="008066"/>
        <w:szCs w:val="20"/>
      </w:rPr>
      <w:instrText xml:space="preserve"> NUMPAGES </w:instrText>
    </w:r>
    <w:r w:rsidR="00243485" w:rsidRPr="00E56D0F">
      <w:rPr>
        <w:rFonts w:cs="Arial"/>
        <w:color w:val="008066"/>
        <w:szCs w:val="20"/>
      </w:rPr>
      <w:fldChar w:fldCharType="separate"/>
    </w:r>
    <w:r w:rsidR="00243485" w:rsidRPr="00E56D0F">
      <w:rPr>
        <w:rFonts w:cs="Arial"/>
        <w:color w:val="008066"/>
        <w:szCs w:val="20"/>
      </w:rPr>
      <w:t>5</w:t>
    </w:r>
    <w:r w:rsidR="00243485" w:rsidRPr="00E56D0F">
      <w:rPr>
        <w:rFonts w:cs="Arial"/>
        <w:color w:val="00806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B175" w14:textId="5EDCA0CE" w:rsidR="00EA1AC5" w:rsidRDefault="00EA1AC5">
    <w:pPr>
      <w:pStyle w:val="Footer"/>
    </w:pPr>
  </w:p>
  <w:p w14:paraId="5111EDBB" w14:textId="37D9F22E" w:rsidR="00EA1AC5" w:rsidRDefault="00EA1AC5">
    <w:pPr>
      <w:pStyle w:val="Footer"/>
    </w:pPr>
  </w:p>
  <w:p w14:paraId="3F2CA0FC" w14:textId="2E28A7F5" w:rsidR="00EA1AC5" w:rsidRDefault="00EA1AC5">
    <w:pPr>
      <w:pStyle w:val="Footer"/>
    </w:pPr>
  </w:p>
  <w:p w14:paraId="68C0359F" w14:textId="30D609E0" w:rsidR="00EA1AC5" w:rsidRDefault="00EA1AC5">
    <w:pPr>
      <w:pStyle w:val="Footer"/>
    </w:pPr>
  </w:p>
  <w:p w14:paraId="1E45AC8B" w14:textId="77777777" w:rsidR="00EA1AC5" w:rsidRDefault="00EA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0AB0" w14:textId="77777777" w:rsidR="00396314" w:rsidRDefault="00396314" w:rsidP="00FA5604">
      <w:pPr>
        <w:spacing w:after="0" w:line="240" w:lineRule="auto"/>
      </w:pPr>
      <w:r>
        <w:separator/>
      </w:r>
    </w:p>
  </w:footnote>
  <w:footnote w:type="continuationSeparator" w:id="0">
    <w:p w14:paraId="57EE2152" w14:textId="77777777" w:rsidR="00396314" w:rsidRDefault="00396314" w:rsidP="00FA5604">
      <w:pPr>
        <w:spacing w:after="0" w:line="240" w:lineRule="auto"/>
      </w:pPr>
      <w:r>
        <w:continuationSeparator/>
      </w:r>
    </w:p>
  </w:footnote>
  <w:footnote w:type="continuationNotice" w:id="1">
    <w:p w14:paraId="254C37FB" w14:textId="77777777" w:rsidR="00396314" w:rsidRDefault="00396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A6D7" w14:textId="401DA12F" w:rsidR="00243485" w:rsidRDefault="00243485">
    <w:pPr>
      <w:pStyle w:val="Header"/>
    </w:pPr>
    <w:r>
      <w:rPr>
        <w:noProof/>
      </w:rPr>
      <w:drawing>
        <wp:anchor distT="0" distB="0" distL="114300" distR="114300" simplePos="0" relativeHeight="251658240" behindDoc="1" locked="0" layoutInCell="1" allowOverlap="1" wp14:anchorId="0146B804" wp14:editId="4B09FB1A">
          <wp:simplePos x="0" y="0"/>
          <wp:positionH relativeFrom="column">
            <wp:posOffset>-457200</wp:posOffset>
          </wp:positionH>
          <wp:positionV relativeFrom="paragraph">
            <wp:posOffset>-490764</wp:posOffset>
          </wp:positionV>
          <wp:extent cx="7719189" cy="1091837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DepartmentalTemplate-Report-Factsheet-A4-CorporateServic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288" cy="109227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1643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0356B"/>
    <w:multiLevelType w:val="hybridMultilevel"/>
    <w:tmpl w:val="9EA48D9C"/>
    <w:lvl w:ilvl="0" w:tplc="0DD61030">
      <w:start w:val="1"/>
      <w:numFmt w:val="bullet"/>
      <w:lvlText w:val=""/>
      <w:lvlJc w:val="left"/>
      <w:pPr>
        <w:ind w:left="360" w:hanging="360"/>
      </w:pPr>
      <w:rPr>
        <w:rFonts w:ascii="Symbol" w:hAnsi="Symbo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962306"/>
    <w:multiLevelType w:val="hybridMultilevel"/>
    <w:tmpl w:val="C9B475F2"/>
    <w:lvl w:ilvl="0" w:tplc="06B0C6A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B71BDB"/>
    <w:multiLevelType w:val="multilevel"/>
    <w:tmpl w:val="B2C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058E5"/>
    <w:multiLevelType w:val="hybridMultilevel"/>
    <w:tmpl w:val="7C449B14"/>
    <w:lvl w:ilvl="0" w:tplc="CDE0C324">
      <w:start w:val="1"/>
      <w:numFmt w:val="bullet"/>
      <w:lvlText w:val=""/>
      <w:lvlJc w:val="left"/>
      <w:pPr>
        <w:ind w:left="2160" w:hanging="360"/>
      </w:pPr>
      <w:rPr>
        <w:rFonts w:ascii="Symbol" w:hAnsi="Symbol" w:hint="default"/>
        <w:color w:val="auto"/>
        <w:sz w:val="20"/>
        <w:szCs w:val="2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7E1658BD"/>
    <w:multiLevelType w:val="hybridMultilevel"/>
    <w:tmpl w:val="359E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04"/>
    <w:rsid w:val="00007DD5"/>
    <w:rsid w:val="00014A03"/>
    <w:rsid w:val="00020B4C"/>
    <w:rsid w:val="00022698"/>
    <w:rsid w:val="00027EB5"/>
    <w:rsid w:val="00044E94"/>
    <w:rsid w:val="00046F62"/>
    <w:rsid w:val="000635B4"/>
    <w:rsid w:val="000638E4"/>
    <w:rsid w:val="00070E1B"/>
    <w:rsid w:val="00084563"/>
    <w:rsid w:val="0008661A"/>
    <w:rsid w:val="00091D09"/>
    <w:rsid w:val="000A43DA"/>
    <w:rsid w:val="000A70E6"/>
    <w:rsid w:val="000B3EA7"/>
    <w:rsid w:val="000B3F14"/>
    <w:rsid w:val="000B5B30"/>
    <w:rsid w:val="000C2C18"/>
    <w:rsid w:val="000C67B8"/>
    <w:rsid w:val="000D4832"/>
    <w:rsid w:val="000D53AB"/>
    <w:rsid w:val="000E0F0A"/>
    <w:rsid w:val="000E2D52"/>
    <w:rsid w:val="0010181B"/>
    <w:rsid w:val="00101DAE"/>
    <w:rsid w:val="00117550"/>
    <w:rsid w:val="0012185E"/>
    <w:rsid w:val="001229DD"/>
    <w:rsid w:val="001309D7"/>
    <w:rsid w:val="0014598E"/>
    <w:rsid w:val="001538ED"/>
    <w:rsid w:val="0015479A"/>
    <w:rsid w:val="001565DF"/>
    <w:rsid w:val="00163107"/>
    <w:rsid w:val="00164426"/>
    <w:rsid w:val="001704B0"/>
    <w:rsid w:val="00172A48"/>
    <w:rsid w:val="001732C7"/>
    <w:rsid w:val="00176E2A"/>
    <w:rsid w:val="00182FA5"/>
    <w:rsid w:val="00185CD4"/>
    <w:rsid w:val="001A1844"/>
    <w:rsid w:val="001A2641"/>
    <w:rsid w:val="001A58A0"/>
    <w:rsid w:val="001B0D0C"/>
    <w:rsid w:val="001C1A57"/>
    <w:rsid w:val="001C348B"/>
    <w:rsid w:val="001D0F77"/>
    <w:rsid w:val="001D36BE"/>
    <w:rsid w:val="001D5CC9"/>
    <w:rsid w:val="00204C9D"/>
    <w:rsid w:val="00211F2A"/>
    <w:rsid w:val="00213B01"/>
    <w:rsid w:val="002145F1"/>
    <w:rsid w:val="002162CC"/>
    <w:rsid w:val="00227CFC"/>
    <w:rsid w:val="00232BA9"/>
    <w:rsid w:val="00243485"/>
    <w:rsid w:val="002530A7"/>
    <w:rsid w:val="00256353"/>
    <w:rsid w:val="00256857"/>
    <w:rsid w:val="00257725"/>
    <w:rsid w:val="0026251A"/>
    <w:rsid w:val="00265700"/>
    <w:rsid w:val="00266ABB"/>
    <w:rsid w:val="0027407E"/>
    <w:rsid w:val="00274410"/>
    <w:rsid w:val="002842E9"/>
    <w:rsid w:val="00293495"/>
    <w:rsid w:val="0029375E"/>
    <w:rsid w:val="002A6336"/>
    <w:rsid w:val="002A77BF"/>
    <w:rsid w:val="002C6A63"/>
    <w:rsid w:val="002D0279"/>
    <w:rsid w:val="002F5E3E"/>
    <w:rsid w:val="00307DAD"/>
    <w:rsid w:val="00312736"/>
    <w:rsid w:val="00314328"/>
    <w:rsid w:val="0032134D"/>
    <w:rsid w:val="00323E3E"/>
    <w:rsid w:val="003242F4"/>
    <w:rsid w:val="003276C1"/>
    <w:rsid w:val="00331A27"/>
    <w:rsid w:val="00340AF1"/>
    <w:rsid w:val="00350885"/>
    <w:rsid w:val="0035219A"/>
    <w:rsid w:val="00366C98"/>
    <w:rsid w:val="003716EC"/>
    <w:rsid w:val="00376B71"/>
    <w:rsid w:val="0038186A"/>
    <w:rsid w:val="00396314"/>
    <w:rsid w:val="003A620E"/>
    <w:rsid w:val="003B7A2E"/>
    <w:rsid w:val="003C1C04"/>
    <w:rsid w:val="003C6EBF"/>
    <w:rsid w:val="003D001E"/>
    <w:rsid w:val="003D0ED4"/>
    <w:rsid w:val="003D220E"/>
    <w:rsid w:val="003D48B0"/>
    <w:rsid w:val="003D62BC"/>
    <w:rsid w:val="003E0EEF"/>
    <w:rsid w:val="003E1197"/>
    <w:rsid w:val="003E12C5"/>
    <w:rsid w:val="003E6C48"/>
    <w:rsid w:val="003E7AD3"/>
    <w:rsid w:val="003F2316"/>
    <w:rsid w:val="004051D4"/>
    <w:rsid w:val="004158CA"/>
    <w:rsid w:val="00421205"/>
    <w:rsid w:val="00424052"/>
    <w:rsid w:val="00446697"/>
    <w:rsid w:val="004542A5"/>
    <w:rsid w:val="00456BFB"/>
    <w:rsid w:val="00483922"/>
    <w:rsid w:val="0049214A"/>
    <w:rsid w:val="004A534F"/>
    <w:rsid w:val="004B059D"/>
    <w:rsid w:val="004B7DCB"/>
    <w:rsid w:val="004C0DEA"/>
    <w:rsid w:val="004C6409"/>
    <w:rsid w:val="004D06E3"/>
    <w:rsid w:val="004D2123"/>
    <w:rsid w:val="004D2E92"/>
    <w:rsid w:val="004D5F84"/>
    <w:rsid w:val="005046EB"/>
    <w:rsid w:val="00504B68"/>
    <w:rsid w:val="005077D3"/>
    <w:rsid w:val="00510757"/>
    <w:rsid w:val="00525FCD"/>
    <w:rsid w:val="00526222"/>
    <w:rsid w:val="00532F65"/>
    <w:rsid w:val="00536B3D"/>
    <w:rsid w:val="005400B4"/>
    <w:rsid w:val="00541F3E"/>
    <w:rsid w:val="00552DEE"/>
    <w:rsid w:val="005560D3"/>
    <w:rsid w:val="00557B02"/>
    <w:rsid w:val="0056078D"/>
    <w:rsid w:val="00562AD6"/>
    <w:rsid w:val="005634D8"/>
    <w:rsid w:val="00566E0B"/>
    <w:rsid w:val="0058201B"/>
    <w:rsid w:val="0058496D"/>
    <w:rsid w:val="00586A33"/>
    <w:rsid w:val="005873CF"/>
    <w:rsid w:val="0058769D"/>
    <w:rsid w:val="00595660"/>
    <w:rsid w:val="005956F5"/>
    <w:rsid w:val="005A25A5"/>
    <w:rsid w:val="005A69EE"/>
    <w:rsid w:val="005A6DCA"/>
    <w:rsid w:val="005B027C"/>
    <w:rsid w:val="005B0941"/>
    <w:rsid w:val="005B5627"/>
    <w:rsid w:val="005C6CDB"/>
    <w:rsid w:val="005E55EF"/>
    <w:rsid w:val="005E6F06"/>
    <w:rsid w:val="005E7C27"/>
    <w:rsid w:val="005F436C"/>
    <w:rsid w:val="006008E4"/>
    <w:rsid w:val="00605692"/>
    <w:rsid w:val="0061273F"/>
    <w:rsid w:val="00616A95"/>
    <w:rsid w:val="00631F1A"/>
    <w:rsid w:val="0063527B"/>
    <w:rsid w:val="00641347"/>
    <w:rsid w:val="00646911"/>
    <w:rsid w:val="006500D1"/>
    <w:rsid w:val="00661415"/>
    <w:rsid w:val="00661BA9"/>
    <w:rsid w:val="006732DE"/>
    <w:rsid w:val="0067691D"/>
    <w:rsid w:val="00676A3F"/>
    <w:rsid w:val="00681D7F"/>
    <w:rsid w:val="00681E04"/>
    <w:rsid w:val="006820F3"/>
    <w:rsid w:val="00682815"/>
    <w:rsid w:val="00686EBD"/>
    <w:rsid w:val="006B2993"/>
    <w:rsid w:val="006B2EE2"/>
    <w:rsid w:val="006B5BAE"/>
    <w:rsid w:val="006B66DB"/>
    <w:rsid w:val="006C3650"/>
    <w:rsid w:val="006C3A13"/>
    <w:rsid w:val="006C7A40"/>
    <w:rsid w:val="006D0B7A"/>
    <w:rsid w:val="006D12A8"/>
    <w:rsid w:val="006E75DB"/>
    <w:rsid w:val="00701595"/>
    <w:rsid w:val="00702F5A"/>
    <w:rsid w:val="00704A3D"/>
    <w:rsid w:val="00706843"/>
    <w:rsid w:val="00707E38"/>
    <w:rsid w:val="00711C3C"/>
    <w:rsid w:val="00713DEA"/>
    <w:rsid w:val="007141E1"/>
    <w:rsid w:val="0071636B"/>
    <w:rsid w:val="00716C37"/>
    <w:rsid w:val="00727E95"/>
    <w:rsid w:val="0073516D"/>
    <w:rsid w:val="00735C75"/>
    <w:rsid w:val="00750028"/>
    <w:rsid w:val="0075092C"/>
    <w:rsid w:val="00764467"/>
    <w:rsid w:val="00781288"/>
    <w:rsid w:val="00781377"/>
    <w:rsid w:val="00787862"/>
    <w:rsid w:val="00796C28"/>
    <w:rsid w:val="007B2603"/>
    <w:rsid w:val="007C1F15"/>
    <w:rsid w:val="007C6985"/>
    <w:rsid w:val="007D667A"/>
    <w:rsid w:val="007E43BF"/>
    <w:rsid w:val="007F67D0"/>
    <w:rsid w:val="00803EC6"/>
    <w:rsid w:val="008063F9"/>
    <w:rsid w:val="00810F49"/>
    <w:rsid w:val="0081444D"/>
    <w:rsid w:val="008234AB"/>
    <w:rsid w:val="008244D4"/>
    <w:rsid w:val="008364F6"/>
    <w:rsid w:val="0084667F"/>
    <w:rsid w:val="0085707C"/>
    <w:rsid w:val="00862E10"/>
    <w:rsid w:val="00872967"/>
    <w:rsid w:val="00874807"/>
    <w:rsid w:val="008934E5"/>
    <w:rsid w:val="008A1DE1"/>
    <w:rsid w:val="008A78CC"/>
    <w:rsid w:val="008B0A38"/>
    <w:rsid w:val="008B24E9"/>
    <w:rsid w:val="008B3941"/>
    <w:rsid w:val="008D0C37"/>
    <w:rsid w:val="008D429F"/>
    <w:rsid w:val="008D5923"/>
    <w:rsid w:val="008E183B"/>
    <w:rsid w:val="008E7B90"/>
    <w:rsid w:val="008F5FD7"/>
    <w:rsid w:val="00906ADB"/>
    <w:rsid w:val="009117BD"/>
    <w:rsid w:val="00915C42"/>
    <w:rsid w:val="00923898"/>
    <w:rsid w:val="00926087"/>
    <w:rsid w:val="0093393D"/>
    <w:rsid w:val="00937A75"/>
    <w:rsid w:val="00960E6A"/>
    <w:rsid w:val="00970817"/>
    <w:rsid w:val="0098042B"/>
    <w:rsid w:val="0098106A"/>
    <w:rsid w:val="00986C06"/>
    <w:rsid w:val="00987082"/>
    <w:rsid w:val="00993551"/>
    <w:rsid w:val="00995C17"/>
    <w:rsid w:val="009A1BFF"/>
    <w:rsid w:val="009B0623"/>
    <w:rsid w:val="009B14B0"/>
    <w:rsid w:val="009C5901"/>
    <w:rsid w:val="009D65AA"/>
    <w:rsid w:val="009E01A4"/>
    <w:rsid w:val="009E1259"/>
    <w:rsid w:val="009E6717"/>
    <w:rsid w:val="009E782E"/>
    <w:rsid w:val="009F164E"/>
    <w:rsid w:val="00A145C8"/>
    <w:rsid w:val="00A24512"/>
    <w:rsid w:val="00A26D6D"/>
    <w:rsid w:val="00A31AB6"/>
    <w:rsid w:val="00A3403B"/>
    <w:rsid w:val="00A43E22"/>
    <w:rsid w:val="00A51BD8"/>
    <w:rsid w:val="00A539E8"/>
    <w:rsid w:val="00A558F4"/>
    <w:rsid w:val="00A61BEE"/>
    <w:rsid w:val="00A67974"/>
    <w:rsid w:val="00A67ED2"/>
    <w:rsid w:val="00A71F63"/>
    <w:rsid w:val="00A96437"/>
    <w:rsid w:val="00A97E87"/>
    <w:rsid w:val="00AA2F52"/>
    <w:rsid w:val="00AB05F4"/>
    <w:rsid w:val="00AC0246"/>
    <w:rsid w:val="00AC130A"/>
    <w:rsid w:val="00AC3091"/>
    <w:rsid w:val="00AC5152"/>
    <w:rsid w:val="00AC7F39"/>
    <w:rsid w:val="00AF1B47"/>
    <w:rsid w:val="00AF32DA"/>
    <w:rsid w:val="00AF77DD"/>
    <w:rsid w:val="00B0045E"/>
    <w:rsid w:val="00B12399"/>
    <w:rsid w:val="00B26342"/>
    <w:rsid w:val="00B44ABC"/>
    <w:rsid w:val="00B44D36"/>
    <w:rsid w:val="00B463B0"/>
    <w:rsid w:val="00B50DB1"/>
    <w:rsid w:val="00B6576A"/>
    <w:rsid w:val="00B70E5F"/>
    <w:rsid w:val="00BA259B"/>
    <w:rsid w:val="00BA5143"/>
    <w:rsid w:val="00BA6052"/>
    <w:rsid w:val="00BB1E2C"/>
    <w:rsid w:val="00BB2299"/>
    <w:rsid w:val="00BB2A03"/>
    <w:rsid w:val="00BC3BC6"/>
    <w:rsid w:val="00BE167F"/>
    <w:rsid w:val="00BF4FDB"/>
    <w:rsid w:val="00BF678C"/>
    <w:rsid w:val="00BF799C"/>
    <w:rsid w:val="00C01F47"/>
    <w:rsid w:val="00C03AC9"/>
    <w:rsid w:val="00C06B2D"/>
    <w:rsid w:val="00C07EE5"/>
    <w:rsid w:val="00C10211"/>
    <w:rsid w:val="00C119BC"/>
    <w:rsid w:val="00C16222"/>
    <w:rsid w:val="00C239AD"/>
    <w:rsid w:val="00C31317"/>
    <w:rsid w:val="00C524E7"/>
    <w:rsid w:val="00C53767"/>
    <w:rsid w:val="00C61E3C"/>
    <w:rsid w:val="00C62868"/>
    <w:rsid w:val="00C6417B"/>
    <w:rsid w:val="00C7247A"/>
    <w:rsid w:val="00C7590D"/>
    <w:rsid w:val="00C80CB9"/>
    <w:rsid w:val="00C857F5"/>
    <w:rsid w:val="00CB0159"/>
    <w:rsid w:val="00CB062C"/>
    <w:rsid w:val="00CC36CF"/>
    <w:rsid w:val="00CC6DDB"/>
    <w:rsid w:val="00CE17FA"/>
    <w:rsid w:val="00CE4CF5"/>
    <w:rsid w:val="00CF41F1"/>
    <w:rsid w:val="00CF453D"/>
    <w:rsid w:val="00D013EA"/>
    <w:rsid w:val="00D02C17"/>
    <w:rsid w:val="00D253EF"/>
    <w:rsid w:val="00D31713"/>
    <w:rsid w:val="00D32118"/>
    <w:rsid w:val="00D324B0"/>
    <w:rsid w:val="00D34324"/>
    <w:rsid w:val="00D37519"/>
    <w:rsid w:val="00D40E85"/>
    <w:rsid w:val="00D42401"/>
    <w:rsid w:val="00D51CF1"/>
    <w:rsid w:val="00D60740"/>
    <w:rsid w:val="00D7695C"/>
    <w:rsid w:val="00D77643"/>
    <w:rsid w:val="00D81604"/>
    <w:rsid w:val="00D84764"/>
    <w:rsid w:val="00D85D6E"/>
    <w:rsid w:val="00DA23EB"/>
    <w:rsid w:val="00DA5BAF"/>
    <w:rsid w:val="00DB022A"/>
    <w:rsid w:val="00DB23BA"/>
    <w:rsid w:val="00DB3DCD"/>
    <w:rsid w:val="00DC2D4D"/>
    <w:rsid w:val="00DC5221"/>
    <w:rsid w:val="00DD000D"/>
    <w:rsid w:val="00DE10D1"/>
    <w:rsid w:val="00DE4F19"/>
    <w:rsid w:val="00DE50E4"/>
    <w:rsid w:val="00DE66BE"/>
    <w:rsid w:val="00DE6D31"/>
    <w:rsid w:val="00DF2DB7"/>
    <w:rsid w:val="00E01354"/>
    <w:rsid w:val="00E33BDB"/>
    <w:rsid w:val="00E4349C"/>
    <w:rsid w:val="00E50347"/>
    <w:rsid w:val="00E50E6C"/>
    <w:rsid w:val="00E531B7"/>
    <w:rsid w:val="00E5637C"/>
    <w:rsid w:val="00E56D0F"/>
    <w:rsid w:val="00E6360A"/>
    <w:rsid w:val="00E7099F"/>
    <w:rsid w:val="00E74F06"/>
    <w:rsid w:val="00E91EE8"/>
    <w:rsid w:val="00E95A8B"/>
    <w:rsid w:val="00E95E9D"/>
    <w:rsid w:val="00EA1867"/>
    <w:rsid w:val="00EA1AC5"/>
    <w:rsid w:val="00EA5AC0"/>
    <w:rsid w:val="00EB5FF5"/>
    <w:rsid w:val="00EC2141"/>
    <w:rsid w:val="00EC527B"/>
    <w:rsid w:val="00EE1EE2"/>
    <w:rsid w:val="00EE25D5"/>
    <w:rsid w:val="00EE2BF5"/>
    <w:rsid w:val="00F013B5"/>
    <w:rsid w:val="00F01FBA"/>
    <w:rsid w:val="00F02580"/>
    <w:rsid w:val="00F06DBD"/>
    <w:rsid w:val="00F22355"/>
    <w:rsid w:val="00F253C9"/>
    <w:rsid w:val="00F271C6"/>
    <w:rsid w:val="00F27B52"/>
    <w:rsid w:val="00F63219"/>
    <w:rsid w:val="00F65B38"/>
    <w:rsid w:val="00F71A9E"/>
    <w:rsid w:val="00F726D4"/>
    <w:rsid w:val="00F749EE"/>
    <w:rsid w:val="00F80285"/>
    <w:rsid w:val="00F82F3E"/>
    <w:rsid w:val="00F848EB"/>
    <w:rsid w:val="00F90A97"/>
    <w:rsid w:val="00F962B3"/>
    <w:rsid w:val="00F97497"/>
    <w:rsid w:val="00FA0090"/>
    <w:rsid w:val="00FA21C9"/>
    <w:rsid w:val="00FA5604"/>
    <w:rsid w:val="00FB1E31"/>
    <w:rsid w:val="00FB271F"/>
    <w:rsid w:val="00FB4729"/>
    <w:rsid w:val="00FB78BD"/>
    <w:rsid w:val="00FB7C56"/>
    <w:rsid w:val="00FE3A4D"/>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2EB5"/>
  <w15:chartTrackingRefBased/>
  <w15:docId w15:val="{80AA95BF-EDB7-4876-B1B5-B1154A3B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FF"/>
    <w:pPr>
      <w:jc w:val="both"/>
    </w:pPr>
    <w:rPr>
      <w:rFonts w:ascii="Arial" w:hAnsi="Arial"/>
      <w:sz w:val="20"/>
    </w:rPr>
  </w:style>
  <w:style w:type="paragraph" w:styleId="Heading3">
    <w:name w:val="heading 3"/>
    <w:basedOn w:val="Normal"/>
    <w:link w:val="Heading3Char"/>
    <w:uiPriority w:val="9"/>
    <w:qFormat/>
    <w:rsid w:val="0025685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04"/>
  </w:style>
  <w:style w:type="paragraph" w:styleId="Footer">
    <w:name w:val="footer"/>
    <w:basedOn w:val="Normal"/>
    <w:link w:val="FooterChar"/>
    <w:uiPriority w:val="99"/>
    <w:unhideWhenUsed/>
    <w:rsid w:val="00FA5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04"/>
  </w:style>
  <w:style w:type="table" w:styleId="TableGrid">
    <w:name w:val="Table Grid"/>
    <w:basedOn w:val="TableNormal"/>
    <w:uiPriority w:val="99"/>
    <w:rsid w:val="00FA560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604"/>
    <w:rPr>
      <w:color w:val="0563C1" w:themeColor="hyperlink"/>
      <w:u w:val="single"/>
    </w:rPr>
  </w:style>
  <w:style w:type="paragraph" w:styleId="ListParagraph">
    <w:name w:val="List Paragraph"/>
    <w:basedOn w:val="Normal"/>
    <w:qFormat/>
    <w:rsid w:val="00331A27"/>
    <w:pPr>
      <w:spacing w:after="60" w:line="240" w:lineRule="auto"/>
      <w:ind w:left="720"/>
      <w:contextualSpacing/>
    </w:pPr>
    <w:rPr>
      <w:rFonts w:eastAsiaTheme="minorEastAsia"/>
      <w:szCs w:val="24"/>
    </w:rPr>
  </w:style>
  <w:style w:type="character" w:styleId="FollowedHyperlink">
    <w:name w:val="FollowedHyperlink"/>
    <w:basedOn w:val="DefaultParagraphFont"/>
    <w:uiPriority w:val="99"/>
    <w:semiHidden/>
    <w:unhideWhenUsed/>
    <w:rsid w:val="00B70E5F"/>
    <w:rPr>
      <w:color w:val="954F72" w:themeColor="followedHyperlink"/>
      <w:u w:val="single"/>
    </w:rPr>
  </w:style>
  <w:style w:type="table" w:customStyle="1" w:styleId="TableGrid1">
    <w:name w:val="Table Grid1"/>
    <w:basedOn w:val="TableNormal"/>
    <w:next w:val="TableGrid"/>
    <w:uiPriority w:val="99"/>
    <w:rsid w:val="00B70E5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BF"/>
    <w:rPr>
      <w:rFonts w:ascii="Segoe UI" w:hAnsi="Segoe UI" w:cs="Segoe UI"/>
      <w:sz w:val="18"/>
      <w:szCs w:val="18"/>
    </w:rPr>
  </w:style>
  <w:style w:type="paragraph" w:styleId="NormalWeb">
    <w:name w:val="Normal (Web)"/>
    <w:basedOn w:val="Normal"/>
    <w:uiPriority w:val="99"/>
    <w:unhideWhenUsed/>
    <w:rsid w:val="007C1F15"/>
    <w:pPr>
      <w:spacing w:before="120" w:after="240" w:line="240" w:lineRule="auto"/>
    </w:pPr>
    <w:rPr>
      <w:rFonts w:ascii="Times New Roman" w:eastAsia="Times New Roman" w:hAnsi="Times New Roman" w:cs="Times New Roman"/>
      <w:sz w:val="24"/>
      <w:szCs w:val="24"/>
      <w:lang w:eastAsia="en-AU"/>
    </w:rPr>
  </w:style>
  <w:style w:type="character" w:customStyle="1" w:styleId="Style1">
    <w:name w:val="Style1"/>
    <w:basedOn w:val="DefaultParagraphFont"/>
    <w:uiPriority w:val="1"/>
    <w:rsid w:val="007C1F15"/>
    <w:rPr>
      <w:rFonts w:ascii="Arial" w:hAnsi="Arial"/>
      <w:sz w:val="22"/>
    </w:rPr>
  </w:style>
  <w:style w:type="paragraph" w:styleId="ListBullet">
    <w:name w:val="List Bullet"/>
    <w:basedOn w:val="Normal"/>
    <w:rsid w:val="00F726D4"/>
    <w:pPr>
      <w:numPr>
        <w:numId w:val="3"/>
      </w:numPr>
      <w:spacing w:after="0" w:line="240" w:lineRule="auto"/>
    </w:pPr>
    <w:rPr>
      <w:rFonts w:ascii="Times New Roman" w:eastAsia="Times New Roman" w:hAnsi="Times New Roman" w:cs="Times New Roman"/>
      <w:sz w:val="24"/>
      <w:szCs w:val="24"/>
      <w:lang w:eastAsia="en-AU"/>
    </w:rPr>
  </w:style>
  <w:style w:type="paragraph" w:customStyle="1" w:styleId="ListBullet2">
    <w:name w:val="List Bullet2"/>
    <w:basedOn w:val="ListBullet"/>
    <w:rsid w:val="00F726D4"/>
    <w:pPr>
      <w:spacing w:line="220" w:lineRule="atLeast"/>
    </w:pPr>
    <w:rPr>
      <w:rFonts w:ascii="Arial" w:hAnsi="Arial"/>
      <w:sz w:val="18"/>
      <w:szCs w:val="20"/>
    </w:rPr>
  </w:style>
  <w:style w:type="character" w:styleId="CommentReference">
    <w:name w:val="annotation reference"/>
    <w:basedOn w:val="DefaultParagraphFont"/>
    <w:uiPriority w:val="99"/>
    <w:semiHidden/>
    <w:unhideWhenUsed/>
    <w:rsid w:val="001B0D0C"/>
    <w:rPr>
      <w:sz w:val="16"/>
      <w:szCs w:val="16"/>
    </w:rPr>
  </w:style>
  <w:style w:type="paragraph" w:styleId="CommentText">
    <w:name w:val="annotation text"/>
    <w:basedOn w:val="Normal"/>
    <w:link w:val="CommentTextChar"/>
    <w:uiPriority w:val="99"/>
    <w:semiHidden/>
    <w:unhideWhenUsed/>
    <w:rsid w:val="001B0D0C"/>
    <w:pPr>
      <w:spacing w:line="240" w:lineRule="auto"/>
    </w:pPr>
    <w:rPr>
      <w:szCs w:val="20"/>
    </w:rPr>
  </w:style>
  <w:style w:type="character" w:customStyle="1" w:styleId="CommentTextChar">
    <w:name w:val="Comment Text Char"/>
    <w:basedOn w:val="DefaultParagraphFont"/>
    <w:link w:val="CommentText"/>
    <w:uiPriority w:val="99"/>
    <w:semiHidden/>
    <w:rsid w:val="001B0D0C"/>
    <w:rPr>
      <w:sz w:val="20"/>
      <w:szCs w:val="20"/>
    </w:rPr>
  </w:style>
  <w:style w:type="paragraph" w:styleId="CommentSubject">
    <w:name w:val="annotation subject"/>
    <w:basedOn w:val="CommentText"/>
    <w:next w:val="CommentText"/>
    <w:link w:val="CommentSubjectChar"/>
    <w:uiPriority w:val="99"/>
    <w:semiHidden/>
    <w:unhideWhenUsed/>
    <w:rsid w:val="001B0D0C"/>
    <w:rPr>
      <w:b/>
      <w:bCs/>
    </w:rPr>
  </w:style>
  <w:style w:type="character" w:customStyle="1" w:styleId="CommentSubjectChar">
    <w:name w:val="Comment Subject Char"/>
    <w:basedOn w:val="CommentTextChar"/>
    <w:link w:val="CommentSubject"/>
    <w:uiPriority w:val="99"/>
    <w:semiHidden/>
    <w:rsid w:val="001B0D0C"/>
    <w:rPr>
      <w:b/>
      <w:bCs/>
      <w:sz w:val="20"/>
      <w:szCs w:val="20"/>
    </w:rPr>
  </w:style>
  <w:style w:type="paragraph" w:styleId="Revision">
    <w:name w:val="Revision"/>
    <w:hidden/>
    <w:uiPriority w:val="99"/>
    <w:semiHidden/>
    <w:rsid w:val="005E7C27"/>
    <w:pPr>
      <w:spacing w:after="0" w:line="240" w:lineRule="auto"/>
    </w:pPr>
  </w:style>
  <w:style w:type="character" w:styleId="UnresolvedMention">
    <w:name w:val="Unresolved Mention"/>
    <w:basedOn w:val="DefaultParagraphFont"/>
    <w:uiPriority w:val="99"/>
    <w:semiHidden/>
    <w:unhideWhenUsed/>
    <w:rsid w:val="00C03AC9"/>
    <w:rPr>
      <w:color w:val="605E5C"/>
      <w:shd w:val="clear" w:color="auto" w:fill="E1DFDD"/>
    </w:rPr>
  </w:style>
  <w:style w:type="paragraph" w:styleId="FootnoteText">
    <w:name w:val="footnote text"/>
    <w:basedOn w:val="Normal"/>
    <w:link w:val="FootnoteTextChar"/>
    <w:uiPriority w:val="99"/>
    <w:semiHidden/>
    <w:unhideWhenUsed/>
    <w:rsid w:val="000638E4"/>
    <w:pPr>
      <w:spacing w:after="0" w:line="240" w:lineRule="auto"/>
    </w:pPr>
    <w:rPr>
      <w:szCs w:val="20"/>
    </w:rPr>
  </w:style>
  <w:style w:type="character" w:customStyle="1" w:styleId="FootnoteTextChar">
    <w:name w:val="Footnote Text Char"/>
    <w:basedOn w:val="DefaultParagraphFont"/>
    <w:link w:val="FootnoteText"/>
    <w:uiPriority w:val="99"/>
    <w:semiHidden/>
    <w:rsid w:val="000638E4"/>
    <w:rPr>
      <w:rFonts w:ascii="Arial" w:hAnsi="Arial"/>
      <w:sz w:val="20"/>
      <w:szCs w:val="20"/>
    </w:rPr>
  </w:style>
  <w:style w:type="character" w:styleId="FootnoteReference">
    <w:name w:val="footnote reference"/>
    <w:basedOn w:val="DefaultParagraphFont"/>
    <w:uiPriority w:val="99"/>
    <w:semiHidden/>
    <w:unhideWhenUsed/>
    <w:rsid w:val="000638E4"/>
    <w:rPr>
      <w:vertAlign w:val="superscript"/>
    </w:rPr>
  </w:style>
  <w:style w:type="character" w:customStyle="1" w:styleId="Heading3Char">
    <w:name w:val="Heading 3 Char"/>
    <w:basedOn w:val="DefaultParagraphFont"/>
    <w:link w:val="Heading3"/>
    <w:uiPriority w:val="9"/>
    <w:rsid w:val="00256857"/>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256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746">
      <w:bodyDiv w:val="1"/>
      <w:marLeft w:val="0"/>
      <w:marRight w:val="0"/>
      <w:marTop w:val="0"/>
      <w:marBottom w:val="0"/>
      <w:divBdr>
        <w:top w:val="none" w:sz="0" w:space="0" w:color="auto"/>
        <w:left w:val="none" w:sz="0" w:space="0" w:color="auto"/>
        <w:bottom w:val="none" w:sz="0" w:space="0" w:color="auto"/>
        <w:right w:val="none" w:sz="0" w:space="0" w:color="auto"/>
      </w:divBdr>
    </w:div>
    <w:div w:id="578752238">
      <w:bodyDiv w:val="1"/>
      <w:marLeft w:val="0"/>
      <w:marRight w:val="0"/>
      <w:marTop w:val="0"/>
      <w:marBottom w:val="0"/>
      <w:divBdr>
        <w:top w:val="none" w:sz="0" w:space="0" w:color="auto"/>
        <w:left w:val="none" w:sz="0" w:space="0" w:color="auto"/>
        <w:bottom w:val="none" w:sz="0" w:space="0" w:color="auto"/>
        <w:right w:val="none" w:sz="0" w:space="0" w:color="auto"/>
      </w:divBdr>
      <w:divsChild>
        <w:div w:id="1935019323">
          <w:marLeft w:val="0"/>
          <w:marRight w:val="0"/>
          <w:marTop w:val="0"/>
          <w:marBottom w:val="0"/>
          <w:divBdr>
            <w:top w:val="none" w:sz="0" w:space="0" w:color="auto"/>
            <w:left w:val="none" w:sz="0" w:space="0" w:color="auto"/>
            <w:bottom w:val="none" w:sz="0" w:space="0" w:color="auto"/>
            <w:right w:val="none" w:sz="0" w:space="0" w:color="auto"/>
          </w:divBdr>
        </w:div>
      </w:divsChild>
    </w:div>
    <w:div w:id="647174794">
      <w:bodyDiv w:val="1"/>
      <w:marLeft w:val="0"/>
      <w:marRight w:val="0"/>
      <w:marTop w:val="0"/>
      <w:marBottom w:val="0"/>
      <w:divBdr>
        <w:top w:val="none" w:sz="0" w:space="0" w:color="auto"/>
        <w:left w:val="none" w:sz="0" w:space="0" w:color="auto"/>
        <w:bottom w:val="none" w:sz="0" w:space="0" w:color="auto"/>
        <w:right w:val="none" w:sz="0" w:space="0" w:color="auto"/>
      </w:divBdr>
    </w:div>
    <w:div w:id="681131251">
      <w:bodyDiv w:val="1"/>
      <w:marLeft w:val="0"/>
      <w:marRight w:val="0"/>
      <w:marTop w:val="0"/>
      <w:marBottom w:val="0"/>
      <w:divBdr>
        <w:top w:val="none" w:sz="0" w:space="0" w:color="auto"/>
        <w:left w:val="none" w:sz="0" w:space="0" w:color="auto"/>
        <w:bottom w:val="none" w:sz="0" w:space="0" w:color="auto"/>
        <w:right w:val="none" w:sz="0" w:space="0" w:color="auto"/>
      </w:divBdr>
      <w:divsChild>
        <w:div w:id="718405728">
          <w:marLeft w:val="0"/>
          <w:marRight w:val="0"/>
          <w:marTop w:val="0"/>
          <w:marBottom w:val="0"/>
          <w:divBdr>
            <w:top w:val="none" w:sz="0" w:space="0" w:color="auto"/>
            <w:left w:val="none" w:sz="0" w:space="0" w:color="auto"/>
            <w:bottom w:val="none" w:sz="0" w:space="0" w:color="auto"/>
            <w:right w:val="none" w:sz="0" w:space="0" w:color="auto"/>
          </w:divBdr>
        </w:div>
        <w:div w:id="1514035183">
          <w:marLeft w:val="0"/>
          <w:marRight w:val="0"/>
          <w:marTop w:val="0"/>
          <w:marBottom w:val="0"/>
          <w:divBdr>
            <w:top w:val="none" w:sz="0" w:space="0" w:color="auto"/>
            <w:left w:val="none" w:sz="0" w:space="0" w:color="auto"/>
            <w:bottom w:val="none" w:sz="0" w:space="0" w:color="auto"/>
            <w:right w:val="none" w:sz="0" w:space="0" w:color="auto"/>
          </w:divBdr>
        </w:div>
        <w:div w:id="153646170">
          <w:marLeft w:val="0"/>
          <w:marRight w:val="0"/>
          <w:marTop w:val="0"/>
          <w:marBottom w:val="0"/>
          <w:divBdr>
            <w:top w:val="none" w:sz="0" w:space="0" w:color="auto"/>
            <w:left w:val="none" w:sz="0" w:space="0" w:color="auto"/>
            <w:bottom w:val="none" w:sz="0" w:space="0" w:color="auto"/>
            <w:right w:val="none" w:sz="0" w:space="0" w:color="auto"/>
          </w:divBdr>
        </w:div>
        <w:div w:id="1502432442">
          <w:marLeft w:val="0"/>
          <w:marRight w:val="0"/>
          <w:marTop w:val="0"/>
          <w:marBottom w:val="0"/>
          <w:divBdr>
            <w:top w:val="none" w:sz="0" w:space="0" w:color="auto"/>
            <w:left w:val="none" w:sz="0" w:space="0" w:color="auto"/>
            <w:bottom w:val="none" w:sz="0" w:space="0" w:color="auto"/>
            <w:right w:val="none" w:sz="0" w:space="0" w:color="auto"/>
          </w:divBdr>
        </w:div>
      </w:divsChild>
    </w:div>
    <w:div w:id="1653825266">
      <w:bodyDiv w:val="1"/>
      <w:marLeft w:val="0"/>
      <w:marRight w:val="0"/>
      <w:marTop w:val="0"/>
      <w:marBottom w:val="0"/>
      <w:divBdr>
        <w:top w:val="none" w:sz="0" w:space="0" w:color="auto"/>
        <w:left w:val="none" w:sz="0" w:space="0" w:color="auto"/>
        <w:bottom w:val="none" w:sz="0" w:space="0" w:color="auto"/>
        <w:right w:val="none" w:sz="0" w:space="0" w:color="auto"/>
      </w:divBdr>
    </w:div>
    <w:div w:id="1853954306">
      <w:bodyDiv w:val="1"/>
      <w:marLeft w:val="0"/>
      <w:marRight w:val="0"/>
      <w:marTop w:val="0"/>
      <w:marBottom w:val="0"/>
      <w:divBdr>
        <w:top w:val="none" w:sz="0" w:space="0" w:color="auto"/>
        <w:left w:val="none" w:sz="0" w:space="0" w:color="auto"/>
        <w:bottom w:val="none" w:sz="0" w:space="0" w:color="auto"/>
        <w:right w:val="none" w:sz="0" w:space="0" w:color="auto"/>
      </w:divBdr>
      <w:divsChild>
        <w:div w:id="1321731382">
          <w:marLeft w:val="0"/>
          <w:marRight w:val="0"/>
          <w:marTop w:val="0"/>
          <w:marBottom w:val="0"/>
          <w:divBdr>
            <w:top w:val="none" w:sz="0" w:space="0" w:color="auto"/>
            <w:left w:val="none" w:sz="0" w:space="0" w:color="auto"/>
            <w:bottom w:val="none" w:sz="0" w:space="0" w:color="auto"/>
            <w:right w:val="none" w:sz="0" w:space="0" w:color="auto"/>
          </w:divBdr>
          <w:divsChild>
            <w:div w:id="88965074">
              <w:marLeft w:val="0"/>
              <w:marRight w:val="0"/>
              <w:marTop w:val="0"/>
              <w:marBottom w:val="0"/>
              <w:divBdr>
                <w:top w:val="none" w:sz="0" w:space="0" w:color="auto"/>
                <w:left w:val="none" w:sz="0" w:space="0" w:color="auto"/>
                <w:bottom w:val="none" w:sz="0" w:space="0" w:color="auto"/>
                <w:right w:val="none" w:sz="0" w:space="0" w:color="auto"/>
              </w:divBdr>
              <w:divsChild>
                <w:div w:id="1694917802">
                  <w:marLeft w:val="0"/>
                  <w:marRight w:val="0"/>
                  <w:marTop w:val="0"/>
                  <w:marBottom w:val="0"/>
                  <w:divBdr>
                    <w:top w:val="none" w:sz="0" w:space="0" w:color="auto"/>
                    <w:left w:val="none" w:sz="0" w:space="0" w:color="auto"/>
                    <w:bottom w:val="none" w:sz="0" w:space="0" w:color="auto"/>
                    <w:right w:val="none" w:sz="0" w:space="0" w:color="auto"/>
                  </w:divBdr>
                  <w:divsChild>
                    <w:div w:id="859929701">
                      <w:marLeft w:val="0"/>
                      <w:marRight w:val="0"/>
                      <w:marTop w:val="0"/>
                      <w:marBottom w:val="0"/>
                      <w:divBdr>
                        <w:top w:val="none" w:sz="0" w:space="0" w:color="auto"/>
                        <w:left w:val="none" w:sz="0" w:space="0" w:color="auto"/>
                        <w:bottom w:val="none" w:sz="0" w:space="0" w:color="auto"/>
                        <w:right w:val="none" w:sz="0" w:space="0" w:color="auto"/>
                      </w:divBdr>
                      <w:divsChild>
                        <w:div w:id="2052336761">
                          <w:marLeft w:val="0"/>
                          <w:marRight w:val="0"/>
                          <w:marTop w:val="0"/>
                          <w:marBottom w:val="0"/>
                          <w:divBdr>
                            <w:top w:val="none" w:sz="0" w:space="0" w:color="auto"/>
                            <w:left w:val="none" w:sz="0" w:space="0" w:color="auto"/>
                            <w:bottom w:val="none" w:sz="0" w:space="0" w:color="auto"/>
                            <w:right w:val="none" w:sz="0" w:space="0" w:color="auto"/>
                          </w:divBdr>
                          <w:divsChild>
                            <w:div w:id="1321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20050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qld.gov.au/about-us.aspxhttp:/www.psc.qld.gov.au/about-us.aspx" TargetMode="External"/><Relationship Id="rId13" Type="http://schemas.openxmlformats.org/officeDocument/2006/relationships/hyperlink" Target="https://www.forgov.qld.gov.au/leadership-competencies-queenslan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efplan.qld.gov.au/tracking-progress/paddock-to-reef" TargetMode="External"/><Relationship Id="rId17" Type="http://schemas.openxmlformats.org/officeDocument/2006/relationships/hyperlink" Target="https://www.health.qld.gov.au/system-governance/legislation/cho-public-health-directions-under-expanded-public-health-act-powers/public-health-and-social-measures-linked-to-vaccination-status-direction" TargetMode="External"/><Relationship Id="rId2" Type="http://schemas.openxmlformats.org/officeDocument/2006/relationships/numbering" Target="numbering.xml"/><Relationship Id="rId16" Type="http://schemas.openxmlformats.org/officeDocument/2006/relationships/hyperlink" Target="https://desbt.qld.gov.au/training/training-careers/osqrecogni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qld.gov.au/" TargetMode="External"/><Relationship Id="rId5" Type="http://schemas.openxmlformats.org/officeDocument/2006/relationships/webSettings" Target="webSettings.xml"/><Relationship Id="rId15" Type="http://schemas.openxmlformats.org/officeDocument/2006/relationships/hyperlink" Target="http://www.smartjobs.qld.gov.aua" TargetMode="External"/><Relationship Id="rId23" Type="http://schemas.openxmlformats.org/officeDocument/2006/relationships/theme" Target="theme/theme1.xml"/><Relationship Id="rId10" Type="http://schemas.openxmlformats.org/officeDocument/2006/relationships/hyperlink" Target="https://urldefense.proofpoint.com/v2/url?u=https-3A__www.forgov.qld.gov.au_inclusion-2Dand-2Ddiversity-2Dcommitment&amp;d=DwMFAg&amp;c=tpTxelpKGw9ZbZ5Dlo0lybSxHDHIiYjksG4icXfalgk&amp;r=W4Gweh5POIqUFNTEU92Jny_3m0ZH7_MyCNsZ6WbxI2w&amp;m=DP2ZLFkNwNjdifpUVipAQaVEBuedVVc4i5VxMuP_IJE&amp;s=koW3J_GJiZzzdkvt7CTYJukNsnFmkSdIgcEJAKnkghA&amp;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proofpoint.com/v2/url?u=https-3A__www.forgov.qld.gov.au_humanrights&amp;d=DwMFAg&amp;c=tpTxelpKGw9ZbZ5Dlo0lybSxHDHIiYjksG4icXfalgk&amp;r=W4Gweh5POIqUFNTEU92Jny_3m0ZH7_MyCNsZ6WbxI2w&amp;m=DP2ZLFkNwNjdifpUVipAQaVEBuedVVc4i5VxMuP_IJE&amp;s=n8IaVLsBmceOUzhioUYLOvzCEJhlCoAknsTUtJUryPc&amp;e=" TargetMode="External"/><Relationship Id="rId14" Type="http://schemas.openxmlformats.org/officeDocument/2006/relationships/hyperlink" Target="https://www.des.qld.gov.au/our-department/employment/why-work-with-us/information-for-applicant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1500CCB7840759D447955E1C166EF"/>
        <w:category>
          <w:name w:val="General"/>
          <w:gallery w:val="placeholder"/>
        </w:category>
        <w:types>
          <w:type w:val="bbPlcHdr"/>
        </w:types>
        <w:behaviors>
          <w:behavior w:val="content"/>
        </w:behaviors>
        <w:guid w:val="{1E1D979C-474E-4EC6-A1A0-D7A24AC86308}"/>
      </w:docPartPr>
      <w:docPartBody>
        <w:p w:rsidR="008B683B" w:rsidRDefault="00BE1E5F" w:rsidP="00BE1E5F">
          <w:pPr>
            <w:pStyle w:val="A961500CCB7840759D447955E1C166EF"/>
          </w:pPr>
          <w:r>
            <w:rPr>
              <w:rStyle w:val="PlaceholderText"/>
            </w:rPr>
            <w:t>driver’s licence, backhoe licence or firearms licence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3D"/>
    <w:rsid w:val="000C118C"/>
    <w:rsid w:val="000D0BAF"/>
    <w:rsid w:val="000E457F"/>
    <w:rsid w:val="000F0B3F"/>
    <w:rsid w:val="00122E14"/>
    <w:rsid w:val="00146FF2"/>
    <w:rsid w:val="001C6509"/>
    <w:rsid w:val="002850BD"/>
    <w:rsid w:val="002B45AC"/>
    <w:rsid w:val="003043CE"/>
    <w:rsid w:val="003077F3"/>
    <w:rsid w:val="00336294"/>
    <w:rsid w:val="00417805"/>
    <w:rsid w:val="005F244F"/>
    <w:rsid w:val="00610E5F"/>
    <w:rsid w:val="00680597"/>
    <w:rsid w:val="006B72D3"/>
    <w:rsid w:val="006C7910"/>
    <w:rsid w:val="00713A1F"/>
    <w:rsid w:val="00725C06"/>
    <w:rsid w:val="007D394B"/>
    <w:rsid w:val="007E5138"/>
    <w:rsid w:val="008B683B"/>
    <w:rsid w:val="009F171F"/>
    <w:rsid w:val="00A41C9F"/>
    <w:rsid w:val="00AA7943"/>
    <w:rsid w:val="00B00BF7"/>
    <w:rsid w:val="00B04EFB"/>
    <w:rsid w:val="00B1533D"/>
    <w:rsid w:val="00BE1E5F"/>
    <w:rsid w:val="00C01BF5"/>
    <w:rsid w:val="00C03611"/>
    <w:rsid w:val="00D60C82"/>
    <w:rsid w:val="00DB18EC"/>
    <w:rsid w:val="00E67C28"/>
    <w:rsid w:val="00EC574B"/>
    <w:rsid w:val="00EF2F30"/>
    <w:rsid w:val="00F257C0"/>
    <w:rsid w:val="00F32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E5F"/>
    <w:rPr>
      <w:color w:val="808080"/>
    </w:rPr>
  </w:style>
  <w:style w:type="paragraph" w:customStyle="1" w:styleId="A961500CCB7840759D447955E1C166EF">
    <w:name w:val="A961500CCB7840759D447955E1C166EF"/>
    <w:rsid w:val="00BE1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DEED-03C6-424C-BB82-4DBF3047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Queensland Government</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Template to be used when creating Position Descriptions</dc:subject>
  <dc:creator>Queensland Government Department of Environment and Science</dc:creator>
  <cp:keywords>Position; Position Description; Template</cp:keywords>
  <dc:description/>
  <cp:lastModifiedBy>Brendan Power</cp:lastModifiedBy>
  <cp:revision>3</cp:revision>
  <cp:lastPrinted>2019-01-24T22:16:00Z</cp:lastPrinted>
  <dcterms:created xsi:type="dcterms:W3CDTF">2022-04-07T22:38:00Z</dcterms:created>
  <dcterms:modified xsi:type="dcterms:W3CDTF">2022-04-28T03:35:00Z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