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B49A4" w14:textId="77777777" w:rsidR="00D82562" w:rsidRDefault="008B4FFF" w:rsidP="008B4FFF">
      <w:pPr>
        <w:spacing w:after="200" w:line="480" w:lineRule="auto"/>
        <w:rPr>
          <w:rFonts w:ascii="Calibri" w:eastAsia="Times New Roman" w:hAnsi="Calibri" w:cs="Times New Roman"/>
          <w:b/>
          <w:bCs/>
          <w:sz w:val="24"/>
          <w:szCs w:val="24"/>
          <w:lang w:val="en-GB" w:eastAsia="nl-BE"/>
        </w:rPr>
      </w:pPr>
      <w:bookmarkStart w:id="0" w:name="_GoBack"/>
      <w:bookmarkEnd w:id="0"/>
      <w:r w:rsidRPr="001023DB">
        <w:rPr>
          <w:rFonts w:ascii="Calibri" w:eastAsia="Times New Roman" w:hAnsi="Calibri" w:cs="Times New Roman"/>
          <w:b/>
          <w:bCs/>
          <w:sz w:val="36"/>
          <w:szCs w:val="24"/>
          <w:lang w:val="en-GB" w:eastAsia="nl-BE"/>
        </w:rPr>
        <w:t>Supporting Information</w:t>
      </w:r>
      <w:r w:rsidRPr="008B4FFF">
        <w:rPr>
          <w:rFonts w:ascii="Calibri" w:eastAsia="Times New Roman" w:hAnsi="Calibri" w:cs="Times New Roman"/>
          <w:b/>
          <w:bCs/>
          <w:sz w:val="24"/>
          <w:szCs w:val="24"/>
          <w:lang w:val="en-GB" w:eastAsia="nl-BE"/>
        </w:rPr>
        <w:t xml:space="preserve"> </w:t>
      </w:r>
    </w:p>
    <w:p w14:paraId="79D4DCFC" w14:textId="2B91F326" w:rsidR="00D82562" w:rsidRPr="008B4FFF" w:rsidRDefault="00D82562" w:rsidP="00D82562">
      <w:pPr>
        <w:spacing w:after="200" w:line="480"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t>Table S.1 Dynamic CO</w:t>
      </w:r>
      <w:r w:rsidRPr="008B4FFF">
        <w:rPr>
          <w:rFonts w:ascii="Calibri" w:eastAsia="Times New Roman" w:hAnsi="Calibri" w:cs="Times New Roman"/>
          <w:b/>
          <w:bCs/>
          <w:sz w:val="24"/>
          <w:szCs w:val="24"/>
          <w:vertAlign w:val="subscript"/>
          <w:lang w:val="en-GB" w:eastAsia="nl-BE"/>
        </w:rPr>
        <w:t>2</w:t>
      </w:r>
      <w:r w:rsidRPr="008B4FFF">
        <w:rPr>
          <w:rFonts w:ascii="Calibri" w:eastAsia="Times New Roman" w:hAnsi="Calibri" w:cs="Times New Roman"/>
          <w:b/>
          <w:bCs/>
          <w:sz w:val="24"/>
          <w:szCs w:val="24"/>
          <w:lang w:val="en-GB" w:eastAsia="nl-BE"/>
        </w:rPr>
        <w:t xml:space="preserve"> responses in APSIM </w:t>
      </w:r>
      <w:r w:rsidR="00ED63A1">
        <w:rPr>
          <w:rFonts w:ascii="Calibri" w:eastAsia="Times New Roman" w:hAnsi="Calibri" w:cs="Times New Roman"/>
          <w:b/>
          <w:bCs/>
          <w:sz w:val="24"/>
          <w:szCs w:val="24"/>
          <w:lang w:val="en-GB" w:eastAsia="nl-BE"/>
        </w:rPr>
        <w:t>v</w:t>
      </w:r>
      <w:r w:rsidRPr="008B4FFF">
        <w:rPr>
          <w:rFonts w:ascii="Calibri" w:eastAsia="Times New Roman" w:hAnsi="Calibri" w:cs="Times New Roman"/>
          <w:b/>
          <w:bCs/>
          <w:sz w:val="24"/>
          <w:szCs w:val="24"/>
          <w:lang w:val="en-GB" w:eastAsia="nl-BE"/>
        </w:rPr>
        <w:t>7.</w:t>
      </w:r>
      <w:r w:rsidR="00ED63A1">
        <w:rPr>
          <w:rFonts w:ascii="Calibri" w:eastAsia="Times New Roman" w:hAnsi="Calibri" w:cs="Times New Roman"/>
          <w:b/>
          <w:bCs/>
          <w:sz w:val="24"/>
          <w:szCs w:val="24"/>
          <w:lang w:val="en-GB" w:eastAsia="nl-BE"/>
        </w:rPr>
        <w:t>5-7.8</w:t>
      </w:r>
      <w:r w:rsidRPr="008B4FFF">
        <w:rPr>
          <w:rFonts w:ascii="Calibri" w:eastAsia="Times New Roman" w:hAnsi="Calibri" w:cs="Times New Roman"/>
          <w:b/>
          <w:bCs/>
          <w:sz w:val="24"/>
          <w:szCs w:val="24"/>
          <w:lang w:val="en-GB" w:eastAsia="nl-BE"/>
        </w:rPr>
        <w:t xml:space="preserve"> plant models</w:t>
      </w:r>
      <w:r w:rsidRPr="008B4FFF">
        <w:rPr>
          <w:rFonts w:ascii="Calibri" w:eastAsia="Calibri" w:hAnsi="Calibri" w:cs="Times New Roman"/>
          <w:sz w:val="20"/>
          <w:szCs w:val="20"/>
          <w:lang w:val="en-GB"/>
        </w:rPr>
        <w:t xml:space="preserve"> </w:t>
      </w:r>
    </w:p>
    <w:p w14:paraId="762EA987" w14:textId="7432593B" w:rsidR="00D82562" w:rsidRDefault="00D82562" w:rsidP="008B4FFF">
      <w:pPr>
        <w:spacing w:after="200" w:line="480"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t>Table S.</w:t>
      </w:r>
      <w:r>
        <w:rPr>
          <w:rFonts w:ascii="Calibri" w:eastAsia="Times New Roman" w:hAnsi="Calibri" w:cs="Times New Roman"/>
          <w:b/>
          <w:bCs/>
          <w:sz w:val="24"/>
          <w:szCs w:val="24"/>
          <w:lang w:val="en-GB" w:eastAsia="nl-BE"/>
        </w:rPr>
        <w:t xml:space="preserve">2 </w:t>
      </w:r>
      <w:r w:rsidR="00FD2A02">
        <w:rPr>
          <w:rFonts w:ascii="Calibri" w:eastAsia="Times New Roman" w:hAnsi="Calibri" w:cs="Times New Roman"/>
          <w:b/>
          <w:bCs/>
          <w:sz w:val="24"/>
          <w:szCs w:val="24"/>
          <w:lang w:val="en-GB" w:eastAsia="nl-BE"/>
        </w:rPr>
        <w:t xml:space="preserve">Variety in magnitude of </w:t>
      </w:r>
      <w:r w:rsidR="00FD2A02" w:rsidRPr="008B4FFF">
        <w:rPr>
          <w:rFonts w:ascii="Calibri" w:eastAsia="Times New Roman" w:hAnsi="Calibri" w:cs="Times New Roman"/>
          <w:b/>
          <w:bCs/>
          <w:sz w:val="24"/>
          <w:szCs w:val="24"/>
          <w:lang w:val="en-GB" w:eastAsia="nl-BE"/>
        </w:rPr>
        <w:t>CO</w:t>
      </w:r>
      <w:r w:rsidR="00FD2A02" w:rsidRPr="008B4FFF">
        <w:rPr>
          <w:rFonts w:ascii="Calibri" w:eastAsia="Times New Roman" w:hAnsi="Calibri" w:cs="Times New Roman"/>
          <w:b/>
          <w:bCs/>
          <w:sz w:val="24"/>
          <w:szCs w:val="24"/>
          <w:vertAlign w:val="subscript"/>
          <w:lang w:val="en-GB" w:eastAsia="nl-BE"/>
        </w:rPr>
        <w:t>2</w:t>
      </w:r>
      <w:r w:rsidR="00FD2A02" w:rsidRPr="008B4FFF">
        <w:rPr>
          <w:rFonts w:ascii="Calibri" w:eastAsia="Times New Roman" w:hAnsi="Calibri" w:cs="Times New Roman"/>
          <w:b/>
          <w:bCs/>
          <w:sz w:val="24"/>
          <w:szCs w:val="24"/>
          <w:lang w:val="en-GB" w:eastAsia="nl-BE"/>
        </w:rPr>
        <w:t xml:space="preserve"> responses in APSIM </w:t>
      </w:r>
      <w:r w:rsidR="00ED63A1">
        <w:rPr>
          <w:rFonts w:ascii="Calibri" w:eastAsia="Times New Roman" w:hAnsi="Calibri" w:cs="Times New Roman"/>
          <w:b/>
          <w:bCs/>
          <w:sz w:val="24"/>
          <w:szCs w:val="24"/>
          <w:lang w:val="en-GB" w:eastAsia="nl-BE"/>
        </w:rPr>
        <w:t>v</w:t>
      </w:r>
      <w:r w:rsidR="00FD2A02" w:rsidRPr="008B4FFF">
        <w:rPr>
          <w:rFonts w:ascii="Calibri" w:eastAsia="Times New Roman" w:hAnsi="Calibri" w:cs="Times New Roman"/>
          <w:b/>
          <w:bCs/>
          <w:sz w:val="24"/>
          <w:szCs w:val="24"/>
          <w:lang w:val="en-GB" w:eastAsia="nl-BE"/>
        </w:rPr>
        <w:t>7.</w:t>
      </w:r>
      <w:r w:rsidR="00ED63A1">
        <w:rPr>
          <w:rFonts w:ascii="Calibri" w:eastAsia="Times New Roman" w:hAnsi="Calibri" w:cs="Times New Roman"/>
          <w:b/>
          <w:bCs/>
          <w:sz w:val="24"/>
          <w:szCs w:val="24"/>
          <w:lang w:val="en-GB" w:eastAsia="nl-BE"/>
        </w:rPr>
        <w:t>5-7.8</w:t>
      </w:r>
      <w:r w:rsidR="00FD2A02" w:rsidRPr="008B4FFF">
        <w:rPr>
          <w:rFonts w:ascii="Calibri" w:eastAsia="Times New Roman" w:hAnsi="Calibri" w:cs="Times New Roman"/>
          <w:b/>
          <w:bCs/>
          <w:sz w:val="24"/>
          <w:szCs w:val="24"/>
          <w:lang w:val="en-GB" w:eastAsia="nl-BE"/>
        </w:rPr>
        <w:t xml:space="preserve"> plant models</w:t>
      </w:r>
    </w:p>
    <w:p w14:paraId="772A9527" w14:textId="49BDC854" w:rsidR="000A5C70" w:rsidRPr="00C10915" w:rsidRDefault="000A5C70" w:rsidP="00C10915">
      <w:pPr>
        <w:spacing w:after="200" w:line="480"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t>Table S.</w:t>
      </w:r>
      <w:r>
        <w:rPr>
          <w:rFonts w:ascii="Calibri" w:eastAsia="Times New Roman" w:hAnsi="Calibri" w:cs="Times New Roman"/>
          <w:b/>
          <w:bCs/>
          <w:sz w:val="24"/>
          <w:szCs w:val="24"/>
          <w:lang w:val="en-GB" w:eastAsia="nl-BE"/>
        </w:rPr>
        <w:t xml:space="preserve">3 Validation status of </w:t>
      </w:r>
      <w:r w:rsidR="00ED63A1">
        <w:rPr>
          <w:rFonts w:ascii="Calibri" w:eastAsia="Times New Roman" w:hAnsi="Calibri" w:cs="Times New Roman"/>
          <w:b/>
          <w:bCs/>
          <w:sz w:val="24"/>
          <w:szCs w:val="24"/>
          <w:lang w:val="en-GB" w:eastAsia="nl-BE"/>
        </w:rPr>
        <w:t>APSIM v7.5-7.8</w:t>
      </w:r>
      <w:r w:rsidR="00ED63A1" w:rsidRPr="00C10915">
        <w:rPr>
          <w:rFonts w:ascii="Calibri" w:eastAsia="Times New Roman" w:hAnsi="Calibri" w:cs="Times New Roman"/>
          <w:b/>
          <w:bCs/>
          <w:sz w:val="24"/>
          <w:szCs w:val="24"/>
          <w:lang w:val="en-GB" w:eastAsia="nl-BE"/>
        </w:rPr>
        <w:t xml:space="preserve"> </w:t>
      </w:r>
      <w:r w:rsidR="00ED63A1">
        <w:rPr>
          <w:rFonts w:ascii="Calibri" w:eastAsia="Times New Roman" w:hAnsi="Calibri" w:cs="Times New Roman"/>
          <w:b/>
          <w:bCs/>
          <w:sz w:val="24"/>
          <w:szCs w:val="24"/>
          <w:lang w:val="en-GB" w:eastAsia="nl-BE"/>
        </w:rPr>
        <w:t>plant models</w:t>
      </w:r>
    </w:p>
    <w:p w14:paraId="37A8F5C6" w14:textId="60F08D50" w:rsidR="00C10915" w:rsidRPr="008B4FFF" w:rsidRDefault="00C10915" w:rsidP="00C10915">
      <w:pPr>
        <w:spacing w:after="200" w:line="480" w:lineRule="auto"/>
        <w:rPr>
          <w:rFonts w:ascii="Calibri" w:eastAsia="Times New Roman" w:hAnsi="Calibri" w:cs="Times New Roman"/>
          <w:b/>
          <w:bCs/>
          <w:sz w:val="24"/>
          <w:szCs w:val="24"/>
          <w:lang w:val="en-GB" w:eastAsia="nl-BE"/>
        </w:rPr>
      </w:pPr>
      <w:r>
        <w:rPr>
          <w:rFonts w:ascii="Calibri" w:eastAsia="Times New Roman" w:hAnsi="Calibri" w:cs="Times New Roman"/>
          <w:b/>
          <w:bCs/>
          <w:sz w:val="24"/>
          <w:szCs w:val="24"/>
          <w:lang w:val="en-GB" w:eastAsia="nl-BE"/>
        </w:rPr>
        <w:t>Table S.4 Climate change impact assessments with APSIM</w:t>
      </w:r>
      <w:r w:rsidR="00ED63A1">
        <w:rPr>
          <w:rFonts w:ascii="Calibri" w:eastAsia="Times New Roman" w:hAnsi="Calibri" w:cs="Times New Roman"/>
          <w:b/>
          <w:bCs/>
          <w:sz w:val="24"/>
          <w:szCs w:val="24"/>
          <w:lang w:val="en-GB" w:eastAsia="nl-BE"/>
        </w:rPr>
        <w:t xml:space="preserve"> plant models</w:t>
      </w:r>
    </w:p>
    <w:p w14:paraId="67E98977" w14:textId="77777777" w:rsidR="00FD2A02" w:rsidRDefault="00FD2A02" w:rsidP="008B4FFF">
      <w:pPr>
        <w:spacing w:after="200" w:line="480" w:lineRule="auto"/>
        <w:rPr>
          <w:rFonts w:ascii="Calibri" w:eastAsia="Times New Roman" w:hAnsi="Calibri" w:cs="Times New Roman"/>
          <w:b/>
          <w:bCs/>
          <w:sz w:val="24"/>
          <w:szCs w:val="24"/>
          <w:lang w:val="en-GB" w:eastAsia="nl-BE"/>
        </w:rPr>
      </w:pPr>
      <w:r>
        <w:rPr>
          <w:rFonts w:ascii="Calibri" w:eastAsia="Times New Roman" w:hAnsi="Calibri" w:cs="Times New Roman"/>
          <w:b/>
          <w:bCs/>
          <w:sz w:val="24"/>
          <w:szCs w:val="24"/>
          <w:lang w:val="en-GB" w:eastAsia="nl-BE"/>
        </w:rPr>
        <w:t>Supporting information references</w:t>
      </w:r>
    </w:p>
    <w:p w14:paraId="054B8096" w14:textId="77777777" w:rsidR="00D82562" w:rsidRDefault="00D82562">
      <w:pPr>
        <w:rPr>
          <w:rFonts w:ascii="Calibri" w:eastAsia="Times New Roman" w:hAnsi="Calibri" w:cs="Times New Roman"/>
          <w:b/>
          <w:bCs/>
          <w:sz w:val="24"/>
          <w:szCs w:val="24"/>
          <w:lang w:val="en-GB" w:eastAsia="nl-BE"/>
        </w:rPr>
      </w:pPr>
      <w:r>
        <w:rPr>
          <w:rFonts w:ascii="Calibri" w:eastAsia="Times New Roman" w:hAnsi="Calibri" w:cs="Times New Roman"/>
          <w:b/>
          <w:bCs/>
          <w:sz w:val="24"/>
          <w:szCs w:val="24"/>
          <w:lang w:val="en-GB" w:eastAsia="nl-BE"/>
        </w:rPr>
        <w:br w:type="page"/>
      </w:r>
    </w:p>
    <w:p w14:paraId="3C90B29D" w14:textId="04681B2B" w:rsidR="008B4FFF" w:rsidRPr="008B4FFF" w:rsidRDefault="008B4FFF" w:rsidP="000A5C70">
      <w:pPr>
        <w:spacing w:after="200" w:line="276"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lastRenderedPageBreak/>
        <w:t>Table S.1 Dynamic CO</w:t>
      </w:r>
      <w:r w:rsidRPr="008B4FFF">
        <w:rPr>
          <w:rFonts w:ascii="Calibri" w:eastAsia="Times New Roman" w:hAnsi="Calibri" w:cs="Times New Roman"/>
          <w:b/>
          <w:bCs/>
          <w:sz w:val="24"/>
          <w:szCs w:val="24"/>
          <w:vertAlign w:val="subscript"/>
          <w:lang w:val="en-GB" w:eastAsia="nl-BE"/>
        </w:rPr>
        <w:t>2</w:t>
      </w:r>
      <w:r w:rsidRPr="008B4FFF">
        <w:rPr>
          <w:rFonts w:ascii="Calibri" w:eastAsia="Times New Roman" w:hAnsi="Calibri" w:cs="Times New Roman"/>
          <w:b/>
          <w:bCs/>
          <w:sz w:val="24"/>
          <w:szCs w:val="24"/>
          <w:lang w:val="en-GB" w:eastAsia="nl-BE"/>
        </w:rPr>
        <w:t xml:space="preserve"> responses in APSIM </w:t>
      </w:r>
      <w:r w:rsidR="00ED63A1">
        <w:rPr>
          <w:rFonts w:ascii="Calibri" w:eastAsia="Times New Roman" w:hAnsi="Calibri" w:cs="Times New Roman"/>
          <w:b/>
          <w:bCs/>
          <w:sz w:val="24"/>
          <w:szCs w:val="24"/>
          <w:lang w:val="en-GB" w:eastAsia="nl-BE"/>
        </w:rPr>
        <w:t>v</w:t>
      </w:r>
      <w:r w:rsidRPr="008B4FFF">
        <w:rPr>
          <w:rFonts w:ascii="Calibri" w:eastAsia="Times New Roman" w:hAnsi="Calibri" w:cs="Times New Roman"/>
          <w:b/>
          <w:bCs/>
          <w:sz w:val="24"/>
          <w:szCs w:val="24"/>
          <w:lang w:val="en-GB" w:eastAsia="nl-BE"/>
        </w:rPr>
        <w:t>7.</w:t>
      </w:r>
      <w:r w:rsidR="00ED63A1">
        <w:rPr>
          <w:rFonts w:ascii="Calibri" w:eastAsia="Times New Roman" w:hAnsi="Calibri" w:cs="Times New Roman"/>
          <w:b/>
          <w:bCs/>
          <w:sz w:val="24"/>
          <w:szCs w:val="24"/>
          <w:lang w:val="en-GB" w:eastAsia="nl-BE"/>
        </w:rPr>
        <w:t>5-7.8</w:t>
      </w:r>
      <w:r w:rsidRPr="008B4FFF">
        <w:rPr>
          <w:rFonts w:ascii="Calibri" w:eastAsia="Times New Roman" w:hAnsi="Calibri" w:cs="Times New Roman"/>
          <w:b/>
          <w:bCs/>
          <w:sz w:val="24"/>
          <w:szCs w:val="24"/>
          <w:lang w:val="en-GB" w:eastAsia="nl-BE"/>
        </w:rPr>
        <w:t xml:space="preserve"> plant models</w:t>
      </w:r>
      <w:r w:rsidRPr="008B4FFF">
        <w:rPr>
          <w:rFonts w:ascii="Calibri" w:eastAsia="Calibri" w:hAnsi="Calibri" w:cs="Times New Roman"/>
          <w:sz w:val="20"/>
          <w:szCs w:val="20"/>
          <w:lang w:val="en-GB"/>
        </w:rPr>
        <w:t xml:space="preserve"> </w:t>
      </w:r>
      <w:r w:rsidR="00ED63A1" w:rsidRPr="00ED63A1">
        <w:rPr>
          <w:rFonts w:ascii="Calibri" w:eastAsia="Calibri" w:hAnsi="Calibri" w:cs="Times New Roman"/>
          <w:sz w:val="20"/>
          <w:szCs w:val="20"/>
          <w:vertAlign w:val="superscript"/>
          <w:lang w:val="en-GB"/>
        </w:rPr>
        <w:t>a</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1053"/>
        <w:gridCol w:w="1494"/>
        <w:gridCol w:w="2409"/>
        <w:gridCol w:w="1419"/>
        <w:gridCol w:w="2403"/>
      </w:tblGrid>
      <w:tr w:rsidR="008B4FFF" w:rsidRPr="004B7320" w14:paraId="742C0F0A" w14:textId="77777777" w:rsidTr="00ED63A1">
        <w:tc>
          <w:tcPr>
            <w:tcW w:w="600" w:type="pct"/>
            <w:tcBorders>
              <w:top w:val="single" w:sz="4" w:space="0" w:color="auto"/>
              <w:bottom w:val="single" w:sz="4" w:space="0" w:color="auto"/>
            </w:tcBorders>
          </w:tcPr>
          <w:p w14:paraId="16210CC0" w14:textId="77777777" w:rsidR="008B4FFF" w:rsidRPr="008B4FFF" w:rsidRDefault="008B4FFF" w:rsidP="008B4FFF">
            <w:pPr>
              <w:rPr>
                <w:rFonts w:ascii="Calibri" w:eastAsia="Calibri" w:hAnsi="Calibri" w:cs="Times New Roman"/>
                <w:b/>
                <w:sz w:val="20"/>
                <w:szCs w:val="20"/>
                <w:lang w:val="en-GB"/>
              </w:rPr>
            </w:pPr>
            <w:r w:rsidRPr="008B4FFF">
              <w:rPr>
                <w:rFonts w:ascii="Calibri" w:eastAsia="Calibri" w:hAnsi="Calibri" w:cs="Times New Roman"/>
                <w:b/>
                <w:sz w:val="20"/>
                <w:szCs w:val="20"/>
                <w:lang w:val="en-GB"/>
              </w:rPr>
              <w:t>Code base</w:t>
            </w:r>
          </w:p>
        </w:tc>
        <w:tc>
          <w:tcPr>
            <w:tcW w:w="851" w:type="pct"/>
            <w:tcBorders>
              <w:top w:val="single" w:sz="4" w:space="0" w:color="auto"/>
              <w:bottom w:val="single" w:sz="4" w:space="0" w:color="auto"/>
            </w:tcBorders>
          </w:tcPr>
          <w:p w14:paraId="0CF2E1D1" w14:textId="41E6D575" w:rsidR="008B4FFF" w:rsidRPr="008B4FFF" w:rsidRDefault="00E33CD2" w:rsidP="00ED63A1">
            <w:pPr>
              <w:rPr>
                <w:rFonts w:ascii="Calibri" w:eastAsia="Calibri" w:hAnsi="Calibri" w:cs="Times New Roman"/>
                <w:b/>
                <w:sz w:val="20"/>
                <w:szCs w:val="20"/>
                <w:lang w:val="en-GB"/>
              </w:rPr>
            </w:pPr>
            <w:r>
              <w:rPr>
                <w:rFonts w:ascii="Calibri" w:eastAsia="Calibri" w:hAnsi="Calibri" w:cs="Times New Roman"/>
                <w:b/>
                <w:sz w:val="20"/>
                <w:szCs w:val="20"/>
              </w:rPr>
              <w:t>Plant</w:t>
            </w:r>
            <w:r w:rsidR="008B4FFF" w:rsidRPr="008B4FFF">
              <w:rPr>
                <w:rFonts w:ascii="Calibri" w:eastAsia="Calibri" w:hAnsi="Calibri" w:cs="Times New Roman"/>
                <w:b/>
                <w:sz w:val="20"/>
                <w:szCs w:val="20"/>
              </w:rPr>
              <w:t xml:space="preserve"> </w:t>
            </w:r>
            <w:r w:rsidR="00ED63A1">
              <w:rPr>
                <w:rFonts w:ascii="Calibri" w:eastAsia="Calibri" w:hAnsi="Calibri" w:cs="Times New Roman"/>
                <w:b/>
                <w:sz w:val="20"/>
                <w:szCs w:val="20"/>
                <w:vertAlign w:val="superscript"/>
              </w:rPr>
              <w:t>b</w:t>
            </w:r>
          </w:p>
        </w:tc>
        <w:tc>
          <w:tcPr>
            <w:tcW w:w="1372" w:type="pct"/>
            <w:tcBorders>
              <w:top w:val="single" w:sz="4" w:space="0" w:color="auto"/>
              <w:bottom w:val="single" w:sz="4" w:space="0" w:color="auto"/>
            </w:tcBorders>
          </w:tcPr>
          <w:p w14:paraId="5CCDCE04" w14:textId="0C225929" w:rsidR="008B4FFF" w:rsidRPr="008B4FFF" w:rsidRDefault="008B4FFF" w:rsidP="00ED63A1">
            <w:pPr>
              <w:rPr>
                <w:rFonts w:ascii="Calibri" w:eastAsia="Calibri" w:hAnsi="Calibri" w:cs="Times New Roman"/>
                <w:b/>
                <w:sz w:val="20"/>
                <w:szCs w:val="20"/>
                <w:lang w:val="en-GB"/>
              </w:rPr>
            </w:pPr>
            <w:r w:rsidRPr="008B4FFF">
              <w:rPr>
                <w:rFonts w:ascii="Calibri" w:eastAsia="Calibri" w:hAnsi="Calibri" w:cs="Times New Roman"/>
                <w:b/>
                <w:sz w:val="20"/>
                <w:szCs w:val="20"/>
                <w:lang w:val="en-GB"/>
              </w:rPr>
              <w:t xml:space="preserve">Parameters with potential dynamic response </w:t>
            </w:r>
            <w:r w:rsidR="00ED63A1">
              <w:rPr>
                <w:rFonts w:ascii="Calibri" w:eastAsia="Calibri" w:hAnsi="Calibri" w:cs="Times New Roman"/>
                <w:b/>
                <w:sz w:val="20"/>
                <w:szCs w:val="20"/>
                <w:vertAlign w:val="superscript"/>
                <w:lang w:val="en-GB"/>
              </w:rPr>
              <w:t>c</w:t>
            </w:r>
          </w:p>
        </w:tc>
        <w:tc>
          <w:tcPr>
            <w:tcW w:w="808" w:type="pct"/>
            <w:tcBorders>
              <w:top w:val="single" w:sz="4" w:space="0" w:color="auto"/>
              <w:bottom w:val="single" w:sz="4" w:space="0" w:color="auto"/>
            </w:tcBorders>
          </w:tcPr>
          <w:p w14:paraId="5E65470B" w14:textId="77777777" w:rsidR="008B4FFF" w:rsidRPr="008B4FFF" w:rsidRDefault="008B4FFF" w:rsidP="008B4FFF">
            <w:pPr>
              <w:rPr>
                <w:rFonts w:ascii="Calibri" w:eastAsia="Calibri" w:hAnsi="Calibri" w:cs="Times New Roman"/>
                <w:b/>
                <w:sz w:val="20"/>
                <w:szCs w:val="20"/>
                <w:lang w:val="en-GB"/>
              </w:rPr>
            </w:pPr>
            <w:r w:rsidRPr="008B4FFF">
              <w:rPr>
                <w:rFonts w:ascii="Calibri" w:eastAsia="Calibri" w:hAnsi="Calibri" w:cs="Times New Roman"/>
                <w:b/>
                <w:sz w:val="20"/>
                <w:szCs w:val="20"/>
                <w:lang w:val="en-GB"/>
              </w:rPr>
              <w:t>Validation status of CO</w:t>
            </w:r>
            <w:r w:rsidRPr="008B4FFF">
              <w:rPr>
                <w:rFonts w:ascii="Calibri" w:eastAsia="Calibri" w:hAnsi="Calibri" w:cs="Times New Roman"/>
                <w:b/>
                <w:sz w:val="20"/>
                <w:szCs w:val="20"/>
                <w:vertAlign w:val="subscript"/>
                <w:lang w:val="en-GB"/>
              </w:rPr>
              <w:t>2</w:t>
            </w:r>
            <w:r w:rsidRPr="008B4FFF">
              <w:rPr>
                <w:rFonts w:ascii="Calibri" w:eastAsia="Calibri" w:hAnsi="Calibri" w:cs="Times New Roman"/>
                <w:b/>
                <w:sz w:val="20"/>
                <w:szCs w:val="20"/>
                <w:lang w:val="en-GB"/>
              </w:rPr>
              <w:t xml:space="preserve"> response</w:t>
            </w:r>
          </w:p>
        </w:tc>
        <w:tc>
          <w:tcPr>
            <w:tcW w:w="1369" w:type="pct"/>
            <w:tcBorders>
              <w:top w:val="single" w:sz="4" w:space="0" w:color="auto"/>
              <w:bottom w:val="single" w:sz="4" w:space="0" w:color="auto"/>
            </w:tcBorders>
          </w:tcPr>
          <w:p w14:paraId="6E6357CC" w14:textId="77777777" w:rsidR="008B4FFF" w:rsidRPr="008B4FFF" w:rsidRDefault="008B4FFF" w:rsidP="00E33CD2">
            <w:pPr>
              <w:rPr>
                <w:rFonts w:ascii="Calibri" w:eastAsia="Calibri" w:hAnsi="Calibri" w:cs="Times New Roman"/>
                <w:b/>
                <w:sz w:val="20"/>
                <w:szCs w:val="20"/>
                <w:lang w:val="en-GB"/>
              </w:rPr>
            </w:pPr>
            <w:r w:rsidRPr="008B4FFF">
              <w:rPr>
                <w:rFonts w:ascii="Calibri" w:eastAsia="Calibri" w:hAnsi="Calibri" w:cs="Times New Roman"/>
                <w:b/>
                <w:sz w:val="20"/>
                <w:szCs w:val="20"/>
                <w:lang w:val="en-GB"/>
              </w:rPr>
              <w:t>Functional</w:t>
            </w:r>
            <w:r w:rsidR="00E33CD2">
              <w:rPr>
                <w:rFonts w:ascii="Calibri" w:eastAsia="Calibri" w:hAnsi="Calibri" w:cs="Times New Roman"/>
                <w:b/>
                <w:sz w:val="20"/>
                <w:szCs w:val="20"/>
                <w:lang w:val="en-GB"/>
              </w:rPr>
              <w:t>ity</w:t>
            </w:r>
            <w:r w:rsidRPr="008B4FFF">
              <w:rPr>
                <w:rFonts w:ascii="Calibri" w:eastAsia="Calibri" w:hAnsi="Calibri" w:cs="Times New Roman"/>
                <w:b/>
                <w:sz w:val="20"/>
                <w:szCs w:val="20"/>
                <w:lang w:val="en-GB"/>
              </w:rPr>
              <w:t xml:space="preserve"> at elevated [CO</w:t>
            </w:r>
            <w:r w:rsidRPr="008B4FFF">
              <w:rPr>
                <w:rFonts w:ascii="Calibri" w:eastAsia="Calibri" w:hAnsi="Calibri" w:cs="Times New Roman"/>
                <w:b/>
                <w:sz w:val="20"/>
                <w:szCs w:val="20"/>
                <w:vertAlign w:val="subscript"/>
                <w:lang w:val="en-GB"/>
              </w:rPr>
              <w:t>2</w:t>
            </w:r>
            <w:r w:rsidRPr="008B4FFF">
              <w:rPr>
                <w:rFonts w:ascii="Calibri" w:eastAsia="Calibri" w:hAnsi="Calibri" w:cs="Times New Roman"/>
                <w:b/>
                <w:sz w:val="20"/>
                <w:szCs w:val="20"/>
                <w:lang w:val="en-GB"/>
              </w:rPr>
              <w:t>] without further parameterization</w:t>
            </w:r>
          </w:p>
        </w:tc>
      </w:tr>
      <w:tr w:rsidR="008B4FFF" w:rsidRPr="004B7320" w14:paraId="713B5601" w14:textId="77777777" w:rsidTr="00ED63A1">
        <w:tc>
          <w:tcPr>
            <w:tcW w:w="5000" w:type="pct"/>
            <w:gridSpan w:val="5"/>
            <w:tcBorders>
              <w:top w:val="single" w:sz="4" w:space="0" w:color="auto"/>
            </w:tcBorders>
          </w:tcPr>
          <w:p w14:paraId="5949DC0E" w14:textId="77777777" w:rsidR="008B4FFF" w:rsidRPr="008B4FFF" w:rsidRDefault="00D82562" w:rsidP="00D82562">
            <w:pPr>
              <w:ind w:left="454"/>
              <w:rPr>
                <w:rFonts w:ascii="Calibri" w:eastAsia="Calibri" w:hAnsi="Calibri" w:cs="Times New Roman"/>
                <w:b/>
                <w:sz w:val="20"/>
                <w:szCs w:val="20"/>
              </w:rPr>
            </w:pPr>
            <w:r>
              <w:rPr>
                <w:rFonts w:ascii="Calibri" w:eastAsia="Calibri" w:hAnsi="Calibri" w:cs="Times New Roman"/>
                <w:sz w:val="20"/>
                <w:szCs w:val="20"/>
                <w:lang w:val="en-US"/>
              </w:rPr>
              <w:br/>
            </w:r>
            <w:r w:rsidR="008B4FFF" w:rsidRPr="008B4FFF">
              <w:rPr>
                <w:rFonts w:ascii="Calibri" w:eastAsia="Calibri" w:hAnsi="Calibri" w:cs="Times New Roman"/>
                <w:b/>
                <w:sz w:val="20"/>
                <w:szCs w:val="20"/>
              </w:rPr>
              <w:t>Models with dynamic CO</w:t>
            </w:r>
            <w:r w:rsidR="008B4FFF" w:rsidRPr="008B4FFF">
              <w:rPr>
                <w:rFonts w:ascii="Calibri" w:eastAsia="Calibri" w:hAnsi="Calibri" w:cs="Times New Roman"/>
                <w:b/>
                <w:sz w:val="20"/>
                <w:szCs w:val="20"/>
                <w:vertAlign w:val="subscript"/>
              </w:rPr>
              <w:t>2</w:t>
            </w:r>
            <w:r w:rsidR="008B4FFF" w:rsidRPr="008B4FFF">
              <w:rPr>
                <w:rFonts w:ascii="Calibri" w:eastAsia="Calibri" w:hAnsi="Calibri" w:cs="Times New Roman"/>
                <w:b/>
                <w:sz w:val="20"/>
                <w:szCs w:val="20"/>
              </w:rPr>
              <w:t xml:space="preserve"> response and ability to read [CO</w:t>
            </w:r>
            <w:r w:rsidR="008B4FFF" w:rsidRPr="008B4FFF">
              <w:rPr>
                <w:rFonts w:ascii="Calibri" w:eastAsia="Calibri" w:hAnsi="Calibri" w:cs="Times New Roman"/>
                <w:b/>
                <w:sz w:val="20"/>
                <w:szCs w:val="20"/>
                <w:vertAlign w:val="subscript"/>
              </w:rPr>
              <w:t>2</w:t>
            </w:r>
            <w:r w:rsidR="008B4FFF" w:rsidRPr="008B4FFF">
              <w:rPr>
                <w:rFonts w:ascii="Calibri" w:eastAsia="Calibri" w:hAnsi="Calibri" w:cs="Times New Roman"/>
                <w:b/>
                <w:sz w:val="20"/>
                <w:szCs w:val="20"/>
              </w:rPr>
              <w:t>] input</w:t>
            </w:r>
          </w:p>
          <w:p w14:paraId="018BF4CF" w14:textId="77777777" w:rsidR="008B4FFF" w:rsidRPr="008B4FFF" w:rsidRDefault="008B4FFF" w:rsidP="008B4FFF">
            <w:pPr>
              <w:rPr>
                <w:rFonts w:ascii="Calibri" w:eastAsia="Calibri" w:hAnsi="Calibri" w:cs="Times New Roman"/>
                <w:b/>
                <w:sz w:val="20"/>
                <w:szCs w:val="20"/>
                <w:lang w:val="en-GB"/>
              </w:rPr>
            </w:pPr>
          </w:p>
        </w:tc>
      </w:tr>
      <w:tr w:rsidR="008B4FFF" w:rsidRPr="008B4FFF" w14:paraId="30F83D97" w14:textId="77777777" w:rsidTr="00ED63A1">
        <w:tc>
          <w:tcPr>
            <w:tcW w:w="600" w:type="pct"/>
            <w:vAlign w:val="bottom"/>
          </w:tcPr>
          <w:p w14:paraId="0C5F560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plant1</w:t>
            </w:r>
          </w:p>
        </w:tc>
        <w:tc>
          <w:tcPr>
            <w:tcW w:w="851" w:type="pct"/>
            <w:vAlign w:val="bottom"/>
          </w:tcPr>
          <w:p w14:paraId="4074450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Barley</w:t>
            </w:r>
          </w:p>
        </w:tc>
        <w:tc>
          <w:tcPr>
            <w:tcW w:w="1372" w:type="pct"/>
            <w:vAlign w:val="bottom"/>
          </w:tcPr>
          <w:p w14:paraId="4789DCE3"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 CNC</w:t>
            </w:r>
          </w:p>
        </w:tc>
        <w:tc>
          <w:tcPr>
            <w:tcW w:w="808" w:type="pct"/>
            <w:vAlign w:val="bottom"/>
          </w:tcPr>
          <w:p w14:paraId="0EEBD027"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79D19E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672D3DB" w14:textId="77777777" w:rsidTr="00ED63A1">
        <w:tc>
          <w:tcPr>
            <w:tcW w:w="600" w:type="pct"/>
            <w:vAlign w:val="bottom"/>
          </w:tcPr>
          <w:p w14:paraId="3E5F8EF1"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72FB7928"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Butterfly Pea</w:t>
            </w:r>
          </w:p>
        </w:tc>
        <w:tc>
          <w:tcPr>
            <w:tcW w:w="1372" w:type="pct"/>
          </w:tcPr>
          <w:p w14:paraId="3463E9E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811B5E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5A7C87C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43937F8" w14:textId="77777777" w:rsidTr="00ED63A1">
        <w:tc>
          <w:tcPr>
            <w:tcW w:w="600" w:type="pct"/>
            <w:vAlign w:val="bottom"/>
          </w:tcPr>
          <w:p w14:paraId="2E367996"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7AE3413C"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Canola</w:t>
            </w:r>
          </w:p>
        </w:tc>
        <w:tc>
          <w:tcPr>
            <w:tcW w:w="1372" w:type="pct"/>
          </w:tcPr>
          <w:p w14:paraId="7B4AA18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923359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56CAFC2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D24B9B6" w14:textId="77777777" w:rsidTr="00ED63A1">
        <w:tc>
          <w:tcPr>
            <w:tcW w:w="600" w:type="pct"/>
            <w:vAlign w:val="bottom"/>
          </w:tcPr>
          <w:p w14:paraId="6224F4F7"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3ED699B2"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Centro</w:t>
            </w:r>
          </w:p>
        </w:tc>
        <w:tc>
          <w:tcPr>
            <w:tcW w:w="1372" w:type="pct"/>
          </w:tcPr>
          <w:p w14:paraId="49D3261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4468434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EEAB4B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23483C9B" w14:textId="77777777" w:rsidTr="00ED63A1">
        <w:tc>
          <w:tcPr>
            <w:tcW w:w="600" w:type="pct"/>
            <w:vAlign w:val="bottom"/>
          </w:tcPr>
          <w:p w14:paraId="44F5491E"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102E11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Chickpea</w:t>
            </w:r>
          </w:p>
        </w:tc>
        <w:tc>
          <w:tcPr>
            <w:tcW w:w="1372" w:type="pct"/>
          </w:tcPr>
          <w:p w14:paraId="3682C783"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522CCC59"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1BA8516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68949A2" w14:textId="77777777" w:rsidTr="00ED63A1">
        <w:tc>
          <w:tcPr>
            <w:tcW w:w="600" w:type="pct"/>
            <w:vAlign w:val="bottom"/>
          </w:tcPr>
          <w:p w14:paraId="2549CBC5"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B1B06A8"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Cowpea</w:t>
            </w:r>
          </w:p>
        </w:tc>
        <w:tc>
          <w:tcPr>
            <w:tcW w:w="1372" w:type="pct"/>
          </w:tcPr>
          <w:p w14:paraId="76DB167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vAlign w:val="bottom"/>
          </w:tcPr>
          <w:p w14:paraId="4DF9153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vAlign w:val="bottom"/>
          </w:tcPr>
          <w:p w14:paraId="67AEC35A"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13CA448D" w14:textId="77777777" w:rsidTr="00ED63A1">
        <w:tc>
          <w:tcPr>
            <w:tcW w:w="600" w:type="pct"/>
            <w:vAlign w:val="bottom"/>
          </w:tcPr>
          <w:p w14:paraId="4BDAA1F2"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D838F71"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Fababean</w:t>
            </w:r>
          </w:p>
        </w:tc>
        <w:tc>
          <w:tcPr>
            <w:tcW w:w="1372" w:type="pct"/>
          </w:tcPr>
          <w:p w14:paraId="5B22A35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5AE015E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1B5BAC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1DD17712" w14:textId="77777777" w:rsidTr="00ED63A1">
        <w:tc>
          <w:tcPr>
            <w:tcW w:w="600" w:type="pct"/>
            <w:vAlign w:val="bottom"/>
          </w:tcPr>
          <w:p w14:paraId="51B47ECF"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4719DC6"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Fieldpea</w:t>
            </w:r>
          </w:p>
        </w:tc>
        <w:tc>
          <w:tcPr>
            <w:tcW w:w="1372" w:type="pct"/>
          </w:tcPr>
          <w:p w14:paraId="65BE6ED9"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55AF645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44A8E12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6863C057" w14:textId="77777777" w:rsidTr="00ED63A1">
        <w:tc>
          <w:tcPr>
            <w:tcW w:w="600" w:type="pct"/>
            <w:vAlign w:val="bottom"/>
          </w:tcPr>
          <w:p w14:paraId="07D1BD57"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459773E"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Horsegram</w:t>
            </w:r>
          </w:p>
        </w:tc>
        <w:tc>
          <w:tcPr>
            <w:tcW w:w="1372" w:type="pct"/>
          </w:tcPr>
          <w:p w14:paraId="474047AF"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080AED5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263F607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19AB6EE" w14:textId="77777777" w:rsidTr="00ED63A1">
        <w:tc>
          <w:tcPr>
            <w:tcW w:w="600" w:type="pct"/>
            <w:vAlign w:val="bottom"/>
          </w:tcPr>
          <w:p w14:paraId="55D6BC05"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9F7F3A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Lablab</w:t>
            </w:r>
          </w:p>
        </w:tc>
        <w:tc>
          <w:tcPr>
            <w:tcW w:w="1372" w:type="pct"/>
          </w:tcPr>
          <w:p w14:paraId="284BB78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BCC3F5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5A68DC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3A5B931" w14:textId="77777777" w:rsidTr="00ED63A1">
        <w:tc>
          <w:tcPr>
            <w:tcW w:w="600" w:type="pct"/>
            <w:vAlign w:val="bottom"/>
          </w:tcPr>
          <w:p w14:paraId="6768B0E9"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3657BC6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Lucerne</w:t>
            </w:r>
          </w:p>
        </w:tc>
        <w:tc>
          <w:tcPr>
            <w:tcW w:w="1372" w:type="pct"/>
          </w:tcPr>
          <w:p w14:paraId="5EE47D0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E9CA6A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5AB1D78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33C0F64" w14:textId="77777777" w:rsidTr="00ED63A1">
        <w:tc>
          <w:tcPr>
            <w:tcW w:w="600" w:type="pct"/>
            <w:vAlign w:val="bottom"/>
          </w:tcPr>
          <w:p w14:paraId="37BE8FA0"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498CCA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Lupin</w:t>
            </w:r>
          </w:p>
        </w:tc>
        <w:tc>
          <w:tcPr>
            <w:tcW w:w="1372" w:type="pct"/>
          </w:tcPr>
          <w:p w14:paraId="14F0399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5EDD8F7F"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74D6E5D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0A16E1E4" w14:textId="77777777" w:rsidTr="00ED63A1">
        <w:tc>
          <w:tcPr>
            <w:tcW w:w="600" w:type="pct"/>
            <w:vAlign w:val="bottom"/>
          </w:tcPr>
          <w:p w14:paraId="622768A3"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CE6120E"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Mucuna</w:t>
            </w:r>
          </w:p>
        </w:tc>
        <w:tc>
          <w:tcPr>
            <w:tcW w:w="1372" w:type="pct"/>
          </w:tcPr>
          <w:p w14:paraId="414F5896"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1C06407F"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36E4FEF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299FA9FA" w14:textId="77777777" w:rsidTr="00ED63A1">
        <w:tc>
          <w:tcPr>
            <w:tcW w:w="600" w:type="pct"/>
            <w:vAlign w:val="bottom"/>
          </w:tcPr>
          <w:p w14:paraId="2AE4A13A"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009E6C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Mungbean</w:t>
            </w:r>
          </w:p>
        </w:tc>
        <w:tc>
          <w:tcPr>
            <w:tcW w:w="1372" w:type="pct"/>
          </w:tcPr>
          <w:p w14:paraId="36E7C07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3CFF42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BD5F18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1268D847" w14:textId="77777777" w:rsidTr="00ED63A1">
        <w:tc>
          <w:tcPr>
            <w:tcW w:w="600" w:type="pct"/>
            <w:vAlign w:val="bottom"/>
          </w:tcPr>
          <w:p w14:paraId="6D489ECE"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6012D83"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Navybean</w:t>
            </w:r>
          </w:p>
        </w:tc>
        <w:tc>
          <w:tcPr>
            <w:tcW w:w="1372" w:type="pct"/>
          </w:tcPr>
          <w:p w14:paraId="463BCAF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EE721E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40D6F0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5967ACA" w14:textId="77777777" w:rsidTr="00ED63A1">
        <w:tc>
          <w:tcPr>
            <w:tcW w:w="600" w:type="pct"/>
            <w:vAlign w:val="bottom"/>
          </w:tcPr>
          <w:p w14:paraId="5B3DDDE1"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6F75E284"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Oats</w:t>
            </w:r>
          </w:p>
        </w:tc>
        <w:tc>
          <w:tcPr>
            <w:tcW w:w="1372" w:type="pct"/>
            <w:vAlign w:val="bottom"/>
          </w:tcPr>
          <w:p w14:paraId="187FE3BB"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 CNC</w:t>
            </w:r>
          </w:p>
        </w:tc>
        <w:tc>
          <w:tcPr>
            <w:tcW w:w="808" w:type="pct"/>
            <w:vAlign w:val="bottom"/>
          </w:tcPr>
          <w:p w14:paraId="7D50477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BD355F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7C3A85F" w14:textId="77777777" w:rsidTr="00ED63A1">
        <w:tc>
          <w:tcPr>
            <w:tcW w:w="600" w:type="pct"/>
            <w:vAlign w:val="bottom"/>
          </w:tcPr>
          <w:p w14:paraId="38F173D8"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1F604D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Peanut</w:t>
            </w:r>
          </w:p>
        </w:tc>
        <w:tc>
          <w:tcPr>
            <w:tcW w:w="1372" w:type="pct"/>
          </w:tcPr>
          <w:p w14:paraId="762501C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vAlign w:val="bottom"/>
          </w:tcPr>
          <w:p w14:paraId="04C2F0D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vAlign w:val="bottom"/>
          </w:tcPr>
          <w:p w14:paraId="459D1F39"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BB066B0" w14:textId="77777777" w:rsidTr="00ED63A1">
        <w:tc>
          <w:tcPr>
            <w:tcW w:w="600" w:type="pct"/>
            <w:vAlign w:val="bottom"/>
          </w:tcPr>
          <w:p w14:paraId="681F161B"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0BA0029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Pigeonpea</w:t>
            </w:r>
          </w:p>
        </w:tc>
        <w:tc>
          <w:tcPr>
            <w:tcW w:w="1372" w:type="pct"/>
          </w:tcPr>
          <w:p w14:paraId="1490539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7FE2AD0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3615C196"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3C9939C" w14:textId="77777777" w:rsidTr="00ED63A1">
        <w:tc>
          <w:tcPr>
            <w:tcW w:w="600" w:type="pct"/>
            <w:vAlign w:val="bottom"/>
          </w:tcPr>
          <w:p w14:paraId="39606DEA"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43658D23"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Potato</w:t>
            </w:r>
          </w:p>
        </w:tc>
        <w:tc>
          <w:tcPr>
            <w:tcW w:w="1372" w:type="pct"/>
            <w:vAlign w:val="bottom"/>
          </w:tcPr>
          <w:p w14:paraId="29E45D7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38E291B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6FC2FF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F662557" w14:textId="77777777" w:rsidTr="00ED63A1">
        <w:tc>
          <w:tcPr>
            <w:tcW w:w="600" w:type="pct"/>
            <w:vAlign w:val="bottom"/>
          </w:tcPr>
          <w:p w14:paraId="1730C94D"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45A74BB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Soybean</w:t>
            </w:r>
          </w:p>
        </w:tc>
        <w:tc>
          <w:tcPr>
            <w:tcW w:w="1372" w:type="pct"/>
          </w:tcPr>
          <w:p w14:paraId="3E11776A"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3F1EEA9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vAlign w:val="bottom"/>
          </w:tcPr>
          <w:p w14:paraId="201B38F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5877D1C4" w14:textId="77777777" w:rsidTr="00ED63A1">
        <w:tc>
          <w:tcPr>
            <w:tcW w:w="600" w:type="pct"/>
            <w:vAlign w:val="bottom"/>
          </w:tcPr>
          <w:p w14:paraId="1CB355DF"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6F208A1"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Stylo</w:t>
            </w:r>
          </w:p>
        </w:tc>
        <w:tc>
          <w:tcPr>
            <w:tcW w:w="1372" w:type="pct"/>
          </w:tcPr>
          <w:p w14:paraId="2E41E04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3046E5A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2AE619C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71926DB" w14:textId="77777777" w:rsidTr="00ED63A1">
        <w:tc>
          <w:tcPr>
            <w:tcW w:w="600" w:type="pct"/>
            <w:vAlign w:val="bottom"/>
          </w:tcPr>
          <w:p w14:paraId="07B72A51"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18DF1E4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Sweet Corn</w:t>
            </w:r>
          </w:p>
        </w:tc>
        <w:tc>
          <w:tcPr>
            <w:tcW w:w="1372" w:type="pct"/>
            <w:vAlign w:val="bottom"/>
          </w:tcPr>
          <w:p w14:paraId="429A1E47"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 CNC</w:t>
            </w:r>
          </w:p>
        </w:tc>
        <w:tc>
          <w:tcPr>
            <w:tcW w:w="808" w:type="pct"/>
            <w:vAlign w:val="bottom"/>
          </w:tcPr>
          <w:p w14:paraId="2D886D6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5D8BEB6"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560CF06" w14:textId="77777777" w:rsidTr="00ED63A1">
        <w:tc>
          <w:tcPr>
            <w:tcW w:w="600" w:type="pct"/>
            <w:vAlign w:val="bottom"/>
          </w:tcPr>
          <w:p w14:paraId="2AF47820"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7FB131EC"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Sweet Sorghum</w:t>
            </w:r>
          </w:p>
        </w:tc>
        <w:tc>
          <w:tcPr>
            <w:tcW w:w="1372" w:type="pct"/>
            <w:vAlign w:val="bottom"/>
          </w:tcPr>
          <w:p w14:paraId="4BD523D1"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 CNC</w:t>
            </w:r>
          </w:p>
        </w:tc>
        <w:tc>
          <w:tcPr>
            <w:tcW w:w="808" w:type="pct"/>
            <w:vAlign w:val="bottom"/>
          </w:tcPr>
          <w:p w14:paraId="4ACBF72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DD527B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471EAB2" w14:textId="77777777" w:rsidTr="00ED63A1">
        <w:tc>
          <w:tcPr>
            <w:tcW w:w="600" w:type="pct"/>
            <w:vAlign w:val="bottom"/>
          </w:tcPr>
          <w:p w14:paraId="2DF30095"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5E6A2114"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Weed</w:t>
            </w:r>
          </w:p>
        </w:tc>
        <w:tc>
          <w:tcPr>
            <w:tcW w:w="1372" w:type="pct"/>
          </w:tcPr>
          <w:p w14:paraId="2883EB03"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67DB976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E4BFE9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826AEB5" w14:textId="77777777" w:rsidTr="00ED63A1">
        <w:tc>
          <w:tcPr>
            <w:tcW w:w="600" w:type="pct"/>
            <w:vAlign w:val="bottom"/>
          </w:tcPr>
          <w:p w14:paraId="5145AFC4"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7974CAD7"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Wheat</w:t>
            </w:r>
          </w:p>
        </w:tc>
        <w:tc>
          <w:tcPr>
            <w:tcW w:w="1372" w:type="pct"/>
            <w:vAlign w:val="bottom"/>
          </w:tcPr>
          <w:p w14:paraId="109695BE"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 CNC</w:t>
            </w:r>
          </w:p>
        </w:tc>
        <w:tc>
          <w:tcPr>
            <w:tcW w:w="808" w:type="pct"/>
            <w:vAlign w:val="bottom"/>
          </w:tcPr>
          <w:p w14:paraId="7BFB426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712F8C4F"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91EB4D2" w14:textId="77777777" w:rsidTr="00ED63A1">
        <w:tc>
          <w:tcPr>
            <w:tcW w:w="600" w:type="pct"/>
            <w:vAlign w:val="bottom"/>
          </w:tcPr>
          <w:p w14:paraId="0F0920E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cropmod</w:t>
            </w:r>
          </w:p>
        </w:tc>
        <w:tc>
          <w:tcPr>
            <w:tcW w:w="851" w:type="pct"/>
            <w:vAlign w:val="bottom"/>
          </w:tcPr>
          <w:p w14:paraId="6C40453C"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Maize</w:t>
            </w:r>
          </w:p>
        </w:tc>
        <w:tc>
          <w:tcPr>
            <w:tcW w:w="1372" w:type="pct"/>
          </w:tcPr>
          <w:p w14:paraId="78AD10A5"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TE, CNC</w:t>
            </w:r>
          </w:p>
        </w:tc>
        <w:tc>
          <w:tcPr>
            <w:tcW w:w="808" w:type="pct"/>
          </w:tcPr>
          <w:p w14:paraId="226481E7"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4D84D6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F77A43A" w14:textId="77777777" w:rsidTr="00ED63A1">
        <w:tc>
          <w:tcPr>
            <w:tcW w:w="600" w:type="pct"/>
            <w:vAlign w:val="bottom"/>
          </w:tcPr>
          <w:p w14:paraId="2A0BC9E9"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214DBF98"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Sunflower</w:t>
            </w:r>
          </w:p>
        </w:tc>
        <w:tc>
          <w:tcPr>
            <w:tcW w:w="1372" w:type="pct"/>
          </w:tcPr>
          <w:p w14:paraId="3EBBFCCA"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 CNC</w:t>
            </w:r>
          </w:p>
        </w:tc>
        <w:tc>
          <w:tcPr>
            <w:tcW w:w="808" w:type="pct"/>
          </w:tcPr>
          <w:p w14:paraId="4CDDB1AA"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FF5B041"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9F0A133" w14:textId="77777777" w:rsidTr="00ED63A1">
        <w:tc>
          <w:tcPr>
            <w:tcW w:w="600" w:type="pct"/>
            <w:vAlign w:val="bottom"/>
          </w:tcPr>
          <w:p w14:paraId="6BE40D39" w14:textId="77777777" w:rsidR="008B4FFF" w:rsidRPr="008B4FFF" w:rsidRDefault="008B4FFF" w:rsidP="008B4FFF">
            <w:pPr>
              <w:rPr>
                <w:rFonts w:ascii="Calibri" w:eastAsia="Calibri" w:hAnsi="Calibri" w:cs="Times New Roman"/>
                <w:i/>
                <w:sz w:val="20"/>
                <w:szCs w:val="20"/>
                <w:lang w:val="en-GB"/>
              </w:rPr>
            </w:pPr>
            <w:r w:rsidRPr="008B4FFF">
              <w:rPr>
                <w:rFonts w:ascii="Calibri" w:eastAsia="Calibri" w:hAnsi="Calibri" w:cs="Times New Roman"/>
                <w:i/>
                <w:sz w:val="20"/>
                <w:szCs w:val="20"/>
                <w:lang w:val="en-GB"/>
              </w:rPr>
              <w:t>plant2</w:t>
            </w:r>
          </w:p>
        </w:tc>
        <w:tc>
          <w:tcPr>
            <w:tcW w:w="851" w:type="pct"/>
            <w:vAlign w:val="bottom"/>
          </w:tcPr>
          <w:p w14:paraId="26DC40D7"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French Bean</w:t>
            </w:r>
          </w:p>
        </w:tc>
        <w:tc>
          <w:tcPr>
            <w:tcW w:w="1372" w:type="pct"/>
          </w:tcPr>
          <w:p w14:paraId="6AB038C4"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w:t>
            </w:r>
          </w:p>
        </w:tc>
        <w:tc>
          <w:tcPr>
            <w:tcW w:w="808" w:type="pct"/>
          </w:tcPr>
          <w:p w14:paraId="057EAE0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67E7929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4347A81A" w14:textId="77777777" w:rsidTr="00ED63A1">
        <w:tc>
          <w:tcPr>
            <w:tcW w:w="600" w:type="pct"/>
            <w:vAlign w:val="bottom"/>
          </w:tcPr>
          <w:p w14:paraId="5F64E749" w14:textId="77777777" w:rsidR="008B4FFF" w:rsidRPr="008B4FFF" w:rsidRDefault="008B4FFF" w:rsidP="008B4FFF">
            <w:pPr>
              <w:rPr>
                <w:rFonts w:ascii="Calibri" w:eastAsia="Calibri" w:hAnsi="Calibri" w:cs="Times New Roman"/>
                <w:i/>
                <w:sz w:val="20"/>
                <w:szCs w:val="20"/>
                <w:lang w:val="en-GB"/>
              </w:rPr>
            </w:pPr>
          </w:p>
        </w:tc>
        <w:tc>
          <w:tcPr>
            <w:tcW w:w="851" w:type="pct"/>
            <w:vAlign w:val="bottom"/>
          </w:tcPr>
          <w:p w14:paraId="3D09B97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Oil Palm</w:t>
            </w:r>
          </w:p>
        </w:tc>
        <w:tc>
          <w:tcPr>
            <w:tcW w:w="1372" w:type="pct"/>
          </w:tcPr>
          <w:p w14:paraId="391D74FB"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808" w:type="pct"/>
            <w:vAlign w:val="bottom"/>
          </w:tcPr>
          <w:p w14:paraId="3A1D9E1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vAlign w:val="bottom"/>
          </w:tcPr>
          <w:p w14:paraId="1D46E18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69B38AF2" w14:textId="77777777" w:rsidTr="00ED63A1">
        <w:tc>
          <w:tcPr>
            <w:tcW w:w="600" w:type="pct"/>
            <w:vAlign w:val="bottom"/>
          </w:tcPr>
          <w:p w14:paraId="2F08CB08"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Sorghum</w:t>
            </w:r>
          </w:p>
        </w:tc>
        <w:tc>
          <w:tcPr>
            <w:tcW w:w="851" w:type="pct"/>
            <w:vAlign w:val="bottom"/>
          </w:tcPr>
          <w:p w14:paraId="7F61C6B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Sorghum</w:t>
            </w:r>
          </w:p>
        </w:tc>
        <w:tc>
          <w:tcPr>
            <w:tcW w:w="1372" w:type="pct"/>
          </w:tcPr>
          <w:p w14:paraId="651198B9"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sz w:val="20"/>
                <w:szCs w:val="20"/>
                <w:lang w:val="en-GB"/>
              </w:rPr>
              <w:t>RUE</w:t>
            </w:r>
            <w:r w:rsidRPr="008B4FFF">
              <w:rPr>
                <w:rFonts w:ascii="Calibri" w:eastAsia="Calibri" w:hAnsi="Calibri" w:cs="Times New Roman"/>
                <w:sz w:val="20"/>
                <w:szCs w:val="20"/>
                <w:lang w:val="en-GB"/>
              </w:rPr>
              <w:t>, TE</w:t>
            </w:r>
          </w:p>
        </w:tc>
        <w:tc>
          <w:tcPr>
            <w:tcW w:w="808" w:type="pct"/>
          </w:tcPr>
          <w:p w14:paraId="6F1CD23D"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vAlign w:val="bottom"/>
          </w:tcPr>
          <w:p w14:paraId="3FBA509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EA443DF" w14:textId="77777777" w:rsidTr="00ED63A1">
        <w:tc>
          <w:tcPr>
            <w:tcW w:w="600" w:type="pct"/>
            <w:vAlign w:val="bottom"/>
          </w:tcPr>
          <w:p w14:paraId="27E6660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Sugar</w:t>
            </w:r>
          </w:p>
        </w:tc>
        <w:tc>
          <w:tcPr>
            <w:tcW w:w="851" w:type="pct"/>
            <w:vAlign w:val="bottom"/>
          </w:tcPr>
          <w:p w14:paraId="4CE57EB3"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Sugarcane</w:t>
            </w:r>
          </w:p>
        </w:tc>
        <w:tc>
          <w:tcPr>
            <w:tcW w:w="1372" w:type="pct"/>
          </w:tcPr>
          <w:p w14:paraId="1B3A768A"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sz w:val="20"/>
                <w:szCs w:val="20"/>
                <w:lang w:val="en-GB"/>
              </w:rPr>
              <w:t>RUE, TE</w:t>
            </w:r>
          </w:p>
        </w:tc>
        <w:tc>
          <w:tcPr>
            <w:tcW w:w="808" w:type="pct"/>
          </w:tcPr>
          <w:p w14:paraId="2CE259FC"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2A2E7D3"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01DAA4A8" w14:textId="77777777" w:rsidTr="00ED63A1">
        <w:tc>
          <w:tcPr>
            <w:tcW w:w="600" w:type="pct"/>
            <w:vAlign w:val="bottom"/>
          </w:tcPr>
          <w:p w14:paraId="3ECCA106"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AgPasture</w:t>
            </w:r>
          </w:p>
        </w:tc>
        <w:tc>
          <w:tcPr>
            <w:tcW w:w="851" w:type="pct"/>
            <w:vAlign w:val="bottom"/>
          </w:tcPr>
          <w:p w14:paraId="4B4A39F2"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Pasture</w:t>
            </w:r>
          </w:p>
        </w:tc>
        <w:tc>
          <w:tcPr>
            <w:tcW w:w="1372" w:type="pct"/>
            <w:vAlign w:val="bottom"/>
          </w:tcPr>
          <w:p w14:paraId="799DDFCA"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b/>
                <w:i/>
                <w:color w:val="000000"/>
                <w:sz w:val="20"/>
                <w:szCs w:val="20"/>
                <w:lang w:val="en-GB"/>
              </w:rPr>
              <w:t>Amax</w:t>
            </w:r>
            <w:r w:rsidRPr="008B4FFF">
              <w:rPr>
                <w:rFonts w:ascii="Calibri" w:eastAsia="Calibri" w:hAnsi="Calibri" w:cs="Times New Roman"/>
                <w:b/>
                <w:sz w:val="20"/>
                <w:szCs w:val="20"/>
                <w:lang w:val="en-GB"/>
              </w:rPr>
              <w:t>, PND</w:t>
            </w:r>
            <w:r w:rsidRPr="008B4FFF">
              <w:rPr>
                <w:rFonts w:ascii="Calibri" w:eastAsia="Calibri" w:hAnsi="Calibri" w:cs="Times New Roman"/>
                <w:sz w:val="20"/>
                <w:szCs w:val="20"/>
                <w:lang w:val="en-GB"/>
              </w:rPr>
              <w:t xml:space="preserve">, </w:t>
            </w:r>
            <w:r w:rsidRPr="008B4FFF">
              <w:rPr>
                <w:rFonts w:ascii="Calibri" w:eastAsia="Calibri" w:hAnsi="Calibri" w:cs="Times New Roman"/>
                <w:i/>
                <w:sz w:val="20"/>
                <w:szCs w:val="20"/>
                <w:lang w:val="en-GB"/>
              </w:rPr>
              <w:t>g</w:t>
            </w:r>
            <w:r w:rsidRPr="008B4FFF">
              <w:rPr>
                <w:rFonts w:ascii="Calibri" w:eastAsia="Calibri" w:hAnsi="Calibri" w:cs="Times New Roman"/>
                <w:sz w:val="20"/>
                <w:szCs w:val="20"/>
                <w:vertAlign w:val="subscript"/>
                <w:lang w:val="en-GB"/>
              </w:rPr>
              <w:t>c</w:t>
            </w:r>
          </w:p>
        </w:tc>
        <w:tc>
          <w:tcPr>
            <w:tcW w:w="808" w:type="pct"/>
            <w:vAlign w:val="bottom"/>
          </w:tcPr>
          <w:p w14:paraId="389F3148"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4E327C6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3144FDE3" w14:textId="77777777" w:rsidTr="00ED63A1">
        <w:tc>
          <w:tcPr>
            <w:tcW w:w="600" w:type="pct"/>
            <w:vAlign w:val="bottom"/>
          </w:tcPr>
          <w:p w14:paraId="3BEB6778" w14:textId="573614EF" w:rsidR="008B4FFF" w:rsidRPr="008B4FFF" w:rsidRDefault="00EA7639" w:rsidP="008B4FFF">
            <w:pPr>
              <w:rPr>
                <w:rFonts w:ascii="Calibri" w:eastAsia="Calibri" w:hAnsi="Calibri" w:cs="Times New Roman"/>
                <w:sz w:val="20"/>
                <w:szCs w:val="20"/>
                <w:lang w:val="en-GB"/>
              </w:rPr>
            </w:pPr>
            <w:r>
              <w:rPr>
                <w:rFonts w:ascii="Calibri" w:eastAsia="Calibri" w:hAnsi="Calibri" w:cs="Times New Roman"/>
                <w:i/>
                <w:sz w:val="20"/>
                <w:szCs w:val="20"/>
                <w:lang w:val="en-GB"/>
              </w:rPr>
              <w:t>APSIM-Oryza</w:t>
            </w:r>
          </w:p>
        </w:tc>
        <w:tc>
          <w:tcPr>
            <w:tcW w:w="851" w:type="pct"/>
            <w:vAlign w:val="bottom"/>
          </w:tcPr>
          <w:p w14:paraId="50ED4767"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Rice</w:t>
            </w:r>
          </w:p>
        </w:tc>
        <w:tc>
          <w:tcPr>
            <w:tcW w:w="1372" w:type="pct"/>
            <w:vAlign w:val="bottom"/>
          </w:tcPr>
          <w:p w14:paraId="39D91EF9" w14:textId="77777777" w:rsidR="008B4FFF" w:rsidRPr="008B4FFF" w:rsidRDefault="008B4FFF" w:rsidP="008B4FFF">
            <w:pPr>
              <w:jc w:val="center"/>
              <w:rPr>
                <w:rFonts w:ascii="Calibri" w:eastAsia="Calibri" w:hAnsi="Calibri" w:cs="Times New Roman"/>
                <w:b/>
                <w:sz w:val="20"/>
                <w:szCs w:val="20"/>
                <w:lang w:val="en-GB"/>
              </w:rPr>
            </w:pPr>
            <w:r w:rsidRPr="008B4FFF">
              <w:rPr>
                <w:rFonts w:ascii="Calibri" w:eastAsia="Calibri" w:hAnsi="Calibri" w:cs="Times New Roman"/>
                <w:b/>
                <w:i/>
                <w:sz w:val="20"/>
                <w:szCs w:val="20"/>
                <w:lang w:val="en-GB"/>
              </w:rPr>
              <w:t>Amax</w:t>
            </w:r>
            <w:r w:rsidRPr="008B4FFF">
              <w:rPr>
                <w:rFonts w:ascii="Calibri" w:eastAsia="Calibri" w:hAnsi="Calibri" w:cs="Times New Roman"/>
                <w:b/>
                <w:color w:val="000000"/>
                <w:sz w:val="20"/>
                <w:szCs w:val="20"/>
                <w:lang w:val="en-GB"/>
              </w:rPr>
              <w:t>, EFF</w:t>
            </w:r>
          </w:p>
        </w:tc>
        <w:tc>
          <w:tcPr>
            <w:tcW w:w="808" w:type="pct"/>
            <w:vAlign w:val="bottom"/>
          </w:tcPr>
          <w:p w14:paraId="59860727"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05CD551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1B41A0E3" w14:textId="77777777" w:rsidTr="00ED63A1">
        <w:tc>
          <w:tcPr>
            <w:tcW w:w="600" w:type="pct"/>
            <w:vAlign w:val="bottom"/>
          </w:tcPr>
          <w:p w14:paraId="3ECCB459"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OZCOT</w:t>
            </w:r>
          </w:p>
        </w:tc>
        <w:tc>
          <w:tcPr>
            <w:tcW w:w="851" w:type="pct"/>
          </w:tcPr>
          <w:p w14:paraId="4E2F8DBA"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Cotton</w:t>
            </w:r>
          </w:p>
        </w:tc>
        <w:tc>
          <w:tcPr>
            <w:tcW w:w="1372" w:type="pct"/>
            <w:vAlign w:val="bottom"/>
          </w:tcPr>
          <w:p w14:paraId="115CF8C8" w14:textId="77777777" w:rsidR="008B4FFF" w:rsidRPr="008B4FFF" w:rsidRDefault="008B4FFF" w:rsidP="008B4FFF">
            <w:pPr>
              <w:jc w:val="center"/>
              <w:rPr>
                <w:rFonts w:ascii="Calibri" w:eastAsia="Calibri" w:hAnsi="Calibri" w:cs="Times New Roman"/>
                <w:b/>
                <w:i/>
                <w:sz w:val="20"/>
                <w:szCs w:val="20"/>
                <w:lang w:val="en-GB"/>
              </w:rPr>
            </w:pPr>
            <w:r w:rsidRPr="008B4FFF">
              <w:rPr>
                <w:rFonts w:ascii="Calibri" w:eastAsia="Calibri" w:hAnsi="Calibri" w:cs="Times New Roman"/>
                <w:b/>
                <w:i/>
                <w:color w:val="000000"/>
                <w:sz w:val="20"/>
                <w:szCs w:val="20"/>
                <w:lang w:val="en-GB"/>
              </w:rPr>
              <w:t>Amax</w:t>
            </w:r>
          </w:p>
        </w:tc>
        <w:tc>
          <w:tcPr>
            <w:tcW w:w="808" w:type="pct"/>
            <w:vAlign w:val="bottom"/>
          </w:tcPr>
          <w:p w14:paraId="36C0CCD3"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c>
          <w:tcPr>
            <w:tcW w:w="1369" w:type="pct"/>
          </w:tcPr>
          <w:p w14:paraId="1D7E8F06"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5AACEE5B" w14:textId="77777777" w:rsidTr="00ED63A1">
        <w:tc>
          <w:tcPr>
            <w:tcW w:w="600" w:type="pct"/>
            <w:vAlign w:val="bottom"/>
          </w:tcPr>
          <w:p w14:paraId="3FC5F7C9" w14:textId="77777777" w:rsidR="008B4FFF" w:rsidRPr="008B4FFF" w:rsidRDefault="008B4FFF" w:rsidP="008B4FFF">
            <w:pPr>
              <w:rPr>
                <w:rFonts w:ascii="Calibri" w:eastAsia="Calibri" w:hAnsi="Calibri" w:cs="Times New Roman"/>
                <w:sz w:val="20"/>
                <w:szCs w:val="20"/>
                <w:lang w:val="en-GB"/>
              </w:rPr>
            </w:pPr>
          </w:p>
        </w:tc>
        <w:tc>
          <w:tcPr>
            <w:tcW w:w="851" w:type="pct"/>
          </w:tcPr>
          <w:p w14:paraId="28BFB343" w14:textId="77777777" w:rsidR="008B4FFF" w:rsidRPr="008B4FFF" w:rsidRDefault="008B4FFF" w:rsidP="008B4FFF">
            <w:pPr>
              <w:jc w:val="center"/>
              <w:rPr>
                <w:rFonts w:ascii="Calibri" w:eastAsia="Calibri" w:hAnsi="Calibri" w:cs="Times New Roman"/>
                <w:sz w:val="20"/>
                <w:szCs w:val="20"/>
                <w:lang w:val="en-GB"/>
              </w:rPr>
            </w:pPr>
          </w:p>
        </w:tc>
        <w:tc>
          <w:tcPr>
            <w:tcW w:w="1372" w:type="pct"/>
            <w:vAlign w:val="bottom"/>
          </w:tcPr>
          <w:p w14:paraId="5D4CD1A0" w14:textId="77777777" w:rsidR="008B4FFF" w:rsidRPr="008B4FFF" w:rsidRDefault="008B4FFF" w:rsidP="008B4FFF">
            <w:pPr>
              <w:jc w:val="center"/>
              <w:rPr>
                <w:rFonts w:ascii="Calibri" w:eastAsia="Calibri" w:hAnsi="Calibri" w:cs="Times New Roman"/>
                <w:sz w:val="20"/>
                <w:szCs w:val="20"/>
                <w:lang w:val="en-GB"/>
              </w:rPr>
            </w:pPr>
          </w:p>
        </w:tc>
        <w:tc>
          <w:tcPr>
            <w:tcW w:w="808" w:type="pct"/>
            <w:vAlign w:val="bottom"/>
          </w:tcPr>
          <w:p w14:paraId="6712E17B" w14:textId="77777777" w:rsidR="008B4FFF" w:rsidRPr="008B4FFF" w:rsidRDefault="008B4FFF" w:rsidP="008B4FFF">
            <w:pPr>
              <w:jc w:val="center"/>
              <w:rPr>
                <w:rFonts w:ascii="Calibri" w:eastAsia="Calibri" w:hAnsi="Calibri" w:cs="Times New Roman"/>
                <w:sz w:val="20"/>
                <w:szCs w:val="20"/>
                <w:lang w:val="en-GB"/>
              </w:rPr>
            </w:pPr>
          </w:p>
        </w:tc>
        <w:tc>
          <w:tcPr>
            <w:tcW w:w="1369" w:type="pct"/>
          </w:tcPr>
          <w:p w14:paraId="5A611D46" w14:textId="77777777" w:rsidR="008B4FFF" w:rsidRPr="008B4FFF" w:rsidRDefault="008B4FFF" w:rsidP="008B4FFF">
            <w:pPr>
              <w:jc w:val="center"/>
              <w:rPr>
                <w:rFonts w:ascii="Calibri" w:eastAsia="Calibri" w:hAnsi="Calibri" w:cs="Times New Roman"/>
                <w:sz w:val="20"/>
                <w:szCs w:val="20"/>
                <w:lang w:val="en-GB"/>
              </w:rPr>
            </w:pPr>
          </w:p>
        </w:tc>
      </w:tr>
      <w:tr w:rsidR="008B4FFF" w:rsidRPr="004B7320" w14:paraId="2BAD6B12" w14:textId="77777777" w:rsidTr="00ED63A1">
        <w:tc>
          <w:tcPr>
            <w:tcW w:w="5000" w:type="pct"/>
            <w:gridSpan w:val="5"/>
            <w:vAlign w:val="bottom"/>
          </w:tcPr>
          <w:p w14:paraId="3740F06D" w14:textId="77777777" w:rsidR="008B4FFF" w:rsidRPr="008B4FFF" w:rsidRDefault="008B4FFF" w:rsidP="00D82562">
            <w:pPr>
              <w:ind w:left="454"/>
              <w:rPr>
                <w:rFonts w:ascii="Calibri" w:eastAsia="Calibri" w:hAnsi="Calibri" w:cs="Times New Roman"/>
                <w:b/>
                <w:sz w:val="20"/>
                <w:szCs w:val="20"/>
                <w:lang w:val="en-GB"/>
              </w:rPr>
            </w:pPr>
            <w:r w:rsidRPr="008B4FFF">
              <w:rPr>
                <w:rFonts w:ascii="Calibri" w:eastAsia="Calibri" w:hAnsi="Calibri" w:cs="Times New Roman"/>
                <w:b/>
                <w:sz w:val="20"/>
                <w:szCs w:val="20"/>
                <w:lang w:val="en-GB"/>
              </w:rPr>
              <w:t>Models without dynamic CO</w:t>
            </w:r>
            <w:r w:rsidRPr="008B4FFF">
              <w:rPr>
                <w:rFonts w:ascii="Calibri" w:eastAsia="Calibri" w:hAnsi="Calibri" w:cs="Times New Roman"/>
                <w:b/>
                <w:sz w:val="20"/>
                <w:szCs w:val="20"/>
                <w:vertAlign w:val="subscript"/>
                <w:lang w:val="en-GB"/>
              </w:rPr>
              <w:t>2</w:t>
            </w:r>
            <w:r w:rsidRPr="008B4FFF">
              <w:rPr>
                <w:rFonts w:ascii="Calibri" w:eastAsia="Calibri" w:hAnsi="Calibri" w:cs="Times New Roman"/>
                <w:b/>
                <w:sz w:val="20"/>
                <w:szCs w:val="20"/>
                <w:lang w:val="en-GB"/>
              </w:rPr>
              <w:t xml:space="preserve"> response and ability to read [CO</w:t>
            </w:r>
            <w:r w:rsidRPr="008B4FFF">
              <w:rPr>
                <w:rFonts w:ascii="Calibri" w:eastAsia="Calibri" w:hAnsi="Calibri" w:cs="Times New Roman"/>
                <w:b/>
                <w:sz w:val="20"/>
                <w:szCs w:val="20"/>
                <w:vertAlign w:val="subscript"/>
                <w:lang w:val="en-GB"/>
              </w:rPr>
              <w:t>2</w:t>
            </w:r>
            <w:r w:rsidRPr="008B4FFF">
              <w:rPr>
                <w:rFonts w:ascii="Calibri" w:eastAsia="Calibri" w:hAnsi="Calibri" w:cs="Times New Roman"/>
                <w:b/>
                <w:sz w:val="20"/>
                <w:szCs w:val="20"/>
                <w:lang w:val="en-GB"/>
              </w:rPr>
              <w:t>] input</w:t>
            </w:r>
          </w:p>
          <w:p w14:paraId="5154577E" w14:textId="77777777" w:rsidR="008B4FFF" w:rsidRPr="008B4FFF" w:rsidRDefault="008B4FFF" w:rsidP="008B4FFF">
            <w:pPr>
              <w:rPr>
                <w:rFonts w:ascii="Calibri" w:eastAsia="Calibri" w:hAnsi="Calibri" w:cs="Times New Roman"/>
                <w:sz w:val="20"/>
                <w:szCs w:val="20"/>
                <w:lang w:val="en-GB"/>
              </w:rPr>
            </w:pPr>
          </w:p>
        </w:tc>
      </w:tr>
      <w:tr w:rsidR="008B4FFF" w:rsidRPr="008B4FFF" w14:paraId="22D1F7D2" w14:textId="77777777" w:rsidTr="00ED63A1">
        <w:tc>
          <w:tcPr>
            <w:tcW w:w="600" w:type="pct"/>
            <w:vAlign w:val="bottom"/>
          </w:tcPr>
          <w:p w14:paraId="36F15367"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growth</w:t>
            </w:r>
          </w:p>
        </w:tc>
        <w:tc>
          <w:tcPr>
            <w:tcW w:w="851" w:type="pct"/>
            <w:vAlign w:val="bottom"/>
          </w:tcPr>
          <w:p w14:paraId="6319634B"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Bambatsi</w:t>
            </w:r>
          </w:p>
        </w:tc>
        <w:tc>
          <w:tcPr>
            <w:tcW w:w="1372" w:type="pct"/>
          </w:tcPr>
          <w:p w14:paraId="60031C05"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808" w:type="pct"/>
          </w:tcPr>
          <w:p w14:paraId="7256DB9B"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1369" w:type="pct"/>
          </w:tcPr>
          <w:p w14:paraId="0933C9D0"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7D7EE633" w14:textId="77777777" w:rsidTr="00ED63A1">
        <w:tc>
          <w:tcPr>
            <w:tcW w:w="600" w:type="pct"/>
            <w:vAlign w:val="bottom"/>
          </w:tcPr>
          <w:p w14:paraId="6C1D0329" w14:textId="77777777" w:rsidR="008B4FFF" w:rsidRPr="008B4FFF" w:rsidRDefault="008B4FFF" w:rsidP="008B4FFF">
            <w:pPr>
              <w:rPr>
                <w:rFonts w:ascii="Calibri" w:eastAsia="Calibri" w:hAnsi="Calibri" w:cs="Times New Roman"/>
                <w:sz w:val="20"/>
                <w:szCs w:val="20"/>
                <w:lang w:val="en-GB"/>
              </w:rPr>
            </w:pPr>
          </w:p>
        </w:tc>
        <w:tc>
          <w:tcPr>
            <w:tcW w:w="851" w:type="pct"/>
            <w:vAlign w:val="bottom"/>
          </w:tcPr>
          <w:p w14:paraId="300F2DDD"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Eucalyptus Grandis</w:t>
            </w:r>
          </w:p>
        </w:tc>
        <w:tc>
          <w:tcPr>
            <w:tcW w:w="1372" w:type="pct"/>
          </w:tcPr>
          <w:p w14:paraId="515F3566"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808" w:type="pct"/>
          </w:tcPr>
          <w:p w14:paraId="4C907A26"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1369" w:type="pct"/>
          </w:tcPr>
          <w:p w14:paraId="5DAAD374"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292740C5" w14:textId="77777777" w:rsidTr="00ED63A1">
        <w:tc>
          <w:tcPr>
            <w:tcW w:w="600" w:type="pct"/>
            <w:vAlign w:val="bottom"/>
          </w:tcPr>
          <w:p w14:paraId="0852234C"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GRASP</w:t>
            </w:r>
          </w:p>
        </w:tc>
        <w:tc>
          <w:tcPr>
            <w:tcW w:w="851" w:type="pct"/>
            <w:vAlign w:val="bottom"/>
          </w:tcPr>
          <w:p w14:paraId="5220DC52"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Pasture</w:t>
            </w:r>
          </w:p>
        </w:tc>
        <w:tc>
          <w:tcPr>
            <w:tcW w:w="1372" w:type="pct"/>
          </w:tcPr>
          <w:p w14:paraId="51B11B17"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808" w:type="pct"/>
          </w:tcPr>
          <w:p w14:paraId="12693160"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1369" w:type="pct"/>
          </w:tcPr>
          <w:p w14:paraId="6897F88E"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r w:rsidR="008B4FFF" w:rsidRPr="008B4FFF" w14:paraId="5EE5A2E5" w14:textId="77777777" w:rsidTr="00ED63A1">
        <w:tc>
          <w:tcPr>
            <w:tcW w:w="600" w:type="pct"/>
            <w:vAlign w:val="bottom"/>
          </w:tcPr>
          <w:p w14:paraId="61EC8F98"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i/>
                <w:sz w:val="20"/>
                <w:szCs w:val="20"/>
                <w:lang w:val="en-GB"/>
              </w:rPr>
              <w:t>Millet</w:t>
            </w:r>
          </w:p>
        </w:tc>
        <w:tc>
          <w:tcPr>
            <w:tcW w:w="851" w:type="pct"/>
            <w:vAlign w:val="bottom"/>
          </w:tcPr>
          <w:p w14:paraId="4B4DA5BE" w14:textId="77777777" w:rsidR="008B4FFF" w:rsidRPr="008B4FFF" w:rsidRDefault="008B4FFF" w:rsidP="008B4FFF">
            <w:pPr>
              <w:rPr>
                <w:rFonts w:ascii="Calibri" w:eastAsia="Calibri" w:hAnsi="Calibri" w:cs="Times New Roman"/>
                <w:sz w:val="20"/>
                <w:szCs w:val="20"/>
                <w:lang w:val="en-GB"/>
              </w:rPr>
            </w:pPr>
            <w:r w:rsidRPr="008B4FFF">
              <w:rPr>
                <w:rFonts w:ascii="Calibri" w:eastAsia="Calibri" w:hAnsi="Calibri" w:cs="Times New Roman"/>
                <w:sz w:val="20"/>
                <w:szCs w:val="20"/>
                <w:lang w:val="en-GB"/>
              </w:rPr>
              <w:t>Millet</w:t>
            </w:r>
          </w:p>
        </w:tc>
        <w:tc>
          <w:tcPr>
            <w:tcW w:w="1372" w:type="pct"/>
          </w:tcPr>
          <w:p w14:paraId="7CDC3699"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808" w:type="pct"/>
          </w:tcPr>
          <w:p w14:paraId="27277DD9" w14:textId="77777777" w:rsidR="008B4FFF" w:rsidRPr="008B4FFF" w:rsidRDefault="008B4FFF" w:rsidP="008B4FFF">
            <w:pPr>
              <w:jc w:val="center"/>
              <w:rPr>
                <w:rFonts w:ascii="Calibri" w:eastAsia="Calibri" w:hAnsi="Calibri" w:cs="Times New Roman"/>
                <w:sz w:val="20"/>
                <w:szCs w:val="20"/>
                <w:highlight w:val="red"/>
                <w:lang w:val="en-GB"/>
              </w:rPr>
            </w:pPr>
            <w:r w:rsidRPr="008B4FFF">
              <w:rPr>
                <w:rFonts w:ascii="Calibri" w:eastAsia="Calibri" w:hAnsi="Calibri" w:cs="Times New Roman"/>
                <w:sz w:val="20"/>
                <w:szCs w:val="20"/>
                <w:lang w:val="en-GB"/>
              </w:rPr>
              <w:t>-</w:t>
            </w:r>
          </w:p>
        </w:tc>
        <w:tc>
          <w:tcPr>
            <w:tcW w:w="1369" w:type="pct"/>
          </w:tcPr>
          <w:p w14:paraId="3113C7D2" w14:textId="77777777" w:rsidR="008B4FFF" w:rsidRPr="008B4FFF" w:rsidRDefault="008B4FFF" w:rsidP="008B4FFF">
            <w:pPr>
              <w:jc w:val="center"/>
              <w:rPr>
                <w:rFonts w:ascii="Calibri" w:eastAsia="Calibri" w:hAnsi="Calibri" w:cs="Times New Roman"/>
                <w:sz w:val="20"/>
                <w:szCs w:val="20"/>
                <w:lang w:val="en-GB"/>
              </w:rPr>
            </w:pPr>
            <w:r w:rsidRPr="008B4FFF">
              <w:rPr>
                <w:rFonts w:ascii="Calibri" w:eastAsia="Calibri" w:hAnsi="Calibri" w:cs="Times New Roman"/>
                <w:sz w:val="20"/>
                <w:szCs w:val="20"/>
                <w:lang w:val="en-GB"/>
              </w:rPr>
              <w:t>√</w:t>
            </w:r>
          </w:p>
        </w:tc>
      </w:tr>
    </w:tbl>
    <w:p w14:paraId="68EB225D" w14:textId="464576A3" w:rsidR="00E33CD2" w:rsidRPr="00E33CD2" w:rsidRDefault="008B4FFF" w:rsidP="008B4FFF">
      <w:pPr>
        <w:spacing w:after="200" w:line="240" w:lineRule="auto"/>
        <w:rPr>
          <w:rFonts w:ascii="Calibri" w:eastAsia="Calibri" w:hAnsi="Calibri" w:cs="Times New Roman"/>
          <w:sz w:val="20"/>
          <w:szCs w:val="20"/>
          <w:lang w:val="en-GB"/>
        </w:rPr>
      </w:pPr>
      <w:r w:rsidRPr="008B4FFF">
        <w:rPr>
          <w:rFonts w:ascii="Calibri" w:eastAsia="Calibri" w:hAnsi="Calibri" w:cs="Times New Roman"/>
          <w:b/>
          <w:sz w:val="20"/>
          <w:szCs w:val="20"/>
          <w:vertAlign w:val="superscript"/>
          <w:lang w:val="en-GB"/>
        </w:rPr>
        <w:t>a</w:t>
      </w:r>
      <w:r w:rsidRPr="008B4FFF">
        <w:rPr>
          <w:rFonts w:ascii="Calibri" w:eastAsia="Calibri" w:hAnsi="Calibri" w:cs="Times New Roman"/>
          <w:sz w:val="20"/>
          <w:szCs w:val="20"/>
          <w:lang w:val="en-GB"/>
        </w:rPr>
        <w:t xml:space="preserve"> </w:t>
      </w:r>
      <w:r w:rsidR="00ED63A1">
        <w:rPr>
          <w:rFonts w:ascii="Calibri" w:eastAsia="Calibri" w:hAnsi="Calibri" w:cs="Times New Roman"/>
          <w:sz w:val="20"/>
          <w:szCs w:val="20"/>
          <w:lang w:val="en-GB"/>
        </w:rPr>
        <w:t>APSIM v7.5-7.8 is publically available from the APSIM website at the time of writing (</w:t>
      </w:r>
      <w:r w:rsidR="00ED63A1" w:rsidRPr="00ED63A1">
        <w:rPr>
          <w:rFonts w:ascii="Calibri" w:eastAsia="Calibri" w:hAnsi="Calibri" w:cs="Times New Roman"/>
          <w:sz w:val="20"/>
          <w:szCs w:val="20"/>
          <w:lang w:val="en-GB"/>
        </w:rPr>
        <w:t>http://www.apsim.info/Products/Downloads.aspx</w:t>
      </w:r>
      <w:r w:rsidR="00ED63A1">
        <w:rPr>
          <w:rFonts w:ascii="Calibri" w:eastAsia="Calibri" w:hAnsi="Calibri" w:cs="Times New Roman"/>
          <w:sz w:val="20"/>
          <w:szCs w:val="20"/>
          <w:lang w:val="en-GB"/>
        </w:rPr>
        <w:t>)</w:t>
      </w:r>
      <w:r w:rsidR="00ED63A1">
        <w:rPr>
          <w:rFonts w:ascii="Calibri" w:eastAsia="Calibri" w:hAnsi="Calibri" w:cs="Times New Roman"/>
          <w:sz w:val="20"/>
          <w:szCs w:val="20"/>
          <w:lang w:val="en-GB"/>
        </w:rPr>
        <w:br/>
      </w:r>
      <w:r w:rsidR="00ED63A1" w:rsidRPr="00ED63A1">
        <w:rPr>
          <w:rFonts w:ascii="Calibri" w:eastAsia="Calibri" w:hAnsi="Calibri" w:cs="Times New Roman"/>
          <w:sz w:val="20"/>
          <w:szCs w:val="20"/>
          <w:vertAlign w:val="superscript"/>
          <w:lang w:val="en-GB"/>
        </w:rPr>
        <w:t>b</w:t>
      </w:r>
      <w:r w:rsidR="00ED63A1" w:rsidRPr="008B4FFF">
        <w:rPr>
          <w:rFonts w:ascii="Calibri" w:eastAsia="Calibri" w:hAnsi="Calibri" w:cs="Times New Roman"/>
          <w:sz w:val="20"/>
          <w:szCs w:val="20"/>
          <w:lang w:val="en-GB"/>
        </w:rPr>
        <w:t xml:space="preserve"> </w:t>
      </w:r>
      <w:r w:rsidRPr="008B4FFF">
        <w:rPr>
          <w:rFonts w:ascii="Calibri" w:eastAsia="Calibri" w:hAnsi="Calibri" w:cs="Times New Roman"/>
          <w:sz w:val="20"/>
          <w:szCs w:val="20"/>
          <w:lang w:val="en-GB"/>
        </w:rPr>
        <w:t xml:space="preserve">References to individual plant models are given in Table 1 of Holzworth </w:t>
      </w:r>
      <w:r w:rsidRPr="008B4FFF">
        <w:rPr>
          <w:rFonts w:ascii="Calibri" w:eastAsia="Calibri" w:hAnsi="Calibri" w:cs="Times New Roman"/>
          <w:i/>
          <w:sz w:val="20"/>
          <w:szCs w:val="20"/>
          <w:lang w:val="en-GB"/>
        </w:rPr>
        <w:t xml:space="preserve">et al. </w:t>
      </w:r>
      <w:r w:rsidRPr="008B4FFF">
        <w:rPr>
          <w:rFonts w:ascii="Calibri" w:eastAsia="Calibri" w:hAnsi="Calibri" w:cs="Times New Roman"/>
          <w:sz w:val="20"/>
          <w:szCs w:val="20"/>
          <w:lang w:val="en-GB"/>
        </w:rPr>
        <w:fldChar w:fldCharType="begin"/>
      </w:r>
      <w:r w:rsidR="00FD2A02">
        <w:rPr>
          <w:rFonts w:ascii="Calibri" w:eastAsia="Calibri" w:hAnsi="Calibri" w:cs="Times New Roman"/>
          <w:sz w:val="20"/>
          <w:szCs w:val="20"/>
          <w:lang w:val="en-GB"/>
        </w:rPr>
        <w:instrText xml:space="preserve"> ADDIN ZOTERO_ITEM CSL_CITATION {"citationID":"HPATyopP","properties":{"formattedCitation":"(2014)","plainCitation":"(2014)"},"citationItems":[{"id":118,"uris":["http://zotero.org/users/1865794/items/TFK2ARU6"],"uri":["http://zotero.org/users/1865794/items/TFK2ARU6"],"itemData":{"id":118,"type":"article-journal","title":"APSIM – Evolution towards a new generation of agricultural systems simulation","container-title":"Environmental Modelling &amp; Software","page":"327–350","volume":"62","source":"ScienceDirect","abstract":"Agricultural systems models worldwide are increasingly being used to explore options and solutions for the food security, climate change adaptation and mitigation and carbon trading problem domains. APSIM (Agricultural Production Systems sIMulator) is one such model that continues to be applied and adapted to this challenging research agenda. From its inception twenty years ago, APSIM has evolved into a framework containing many of the key models required to explore changes in agricultural landscapes with capability ranging from simulation of gene expression through to multi-field farms and beyond.\n\nKeating et al. (2003) described many of the fundamental attributes of APSIM in detail. Much has changed in the last decade, and the APSIM community has been exploring novel scientific domains and utilising software developments in social media, web and mobile applications to provide simulation tools adapted to new demands.\n\nThis paper updates the earlier work by Keating et al. (2003) and chronicles the changing external challenges and opportunities being placed on APSIM during the last decade. It also explores and discusses how APSIM has been evolving to a “next generation” framework with improved features and capabilities that allow its use in many diverse topics.","DOI":"10.1016/j.envsoft.2014.07.009","ISSN":"1364-8152","journalAbbreviation":"Environmental Modelling &amp; Software","author":[{"family":"Holzworth","given":"Dean P."},{"family":"Huth","given":"Neil I."},{"family":"deVoil","given":"Peter G."},{"family":"Zurcher","given":"Eric J."},{"family":"Herrmann","given":"Neville I."},{"family":"McLean","given":"Greg"},{"family":"Chenu","given":"Karine"},{"family":"Oosterom","given":"Erik J.","non-dropping-particle":"van"},{"family":"Snow","given":"Val"},{"family":"Murphy","given":"Chris"},{"family":"Moore","given":"Andrew D."},{"family":"Brown","given":"Hamish"},{"family":"Whish","given":"Jeremy P. M."},{"family":"Verrall","given":"Shaun"},{"family":"Fainges","given":"Justin"},{"family":"Bell","given":"Lindsay W."},{"family":"Peake","given":"Allan S."},{"family":"Poulton","given":"Perry L."},{"family":"Hochman","given":"Zvi"},{"family":"Thorburn","given":"Peter J."},{"family":"Gaydon","given":"Donald S."},{"family":"Dalgliesh","given":"Neal P."},{"family":"Rodriguez","given":"Daniel"},{"family":"Cox","given":"Howard"},{"family":"Chapman","given":"Scott"},{"family":"Doherty","given":"Alastair"},{"family":"Teixeira","given":"Edmar"},{"family":"Sharp","given":"Joanna"},{"family":"Cichota","given":"Rogerio"},{"family":"Vogeler","given":"Iris"},{"family":"Li","given":"Frank Y."},{"family":"Wang","given":"Enli"},{"family":"Hammer","given":"Graeme L."},{"family":"Robertson","given":"Michael J."},{"family":"Dimes","given":"John P."},{"family":"Whitbread","given":"Anthony M."},{"family":"Hunt","given":"James"},{"family":"Rees","given":"Harm","non-dropping-particle":"van"},{"family":"McClelland","given":"Tim"},{"family":"Carberry","given":"Peter S."},{"family":"Hargreaves","given":"John N. G."},{"family":"MacLeod","given":"Neil"},{"family":"McDonald","given":"Cam"},{"family":"Harsdorf","given":"Justin"},{"family":"Wedgwood","given":"Sara"},{"family":"Keating","given":"Brian A."}],"issued":{"date-parts":[["2014"]]}},"suppress-author":true}],"schema":"https://github.com/citation-style-language/schema/raw/master/csl-citation.json"} </w:instrText>
      </w:r>
      <w:r w:rsidRPr="008B4FFF">
        <w:rPr>
          <w:rFonts w:ascii="Calibri" w:eastAsia="Calibri" w:hAnsi="Calibri" w:cs="Times New Roman"/>
          <w:sz w:val="20"/>
          <w:szCs w:val="20"/>
          <w:lang w:val="en-GB"/>
        </w:rPr>
        <w:fldChar w:fldCharType="separate"/>
      </w:r>
      <w:r w:rsidRPr="008B4FFF">
        <w:rPr>
          <w:rFonts w:ascii="Calibri" w:eastAsia="Calibri" w:hAnsi="Calibri" w:cs="Times New Roman"/>
          <w:sz w:val="20"/>
          <w:lang w:val="en-GB"/>
        </w:rPr>
        <w:t>(2014)</w:t>
      </w:r>
      <w:r w:rsidRPr="008B4FFF">
        <w:rPr>
          <w:rFonts w:ascii="Calibri" w:eastAsia="Calibri" w:hAnsi="Calibri" w:cs="Times New Roman"/>
          <w:sz w:val="20"/>
          <w:szCs w:val="20"/>
          <w:lang w:val="en-GB"/>
        </w:rPr>
        <w:fldChar w:fldCharType="end"/>
      </w:r>
      <w:r w:rsidRPr="008B4FFF">
        <w:rPr>
          <w:rFonts w:ascii="Calibri" w:eastAsia="Calibri" w:hAnsi="Calibri" w:cs="Times New Roman"/>
          <w:sz w:val="20"/>
          <w:szCs w:val="20"/>
          <w:lang w:val="en-GB"/>
        </w:rPr>
        <w:t>. Plant model documentation is available from the APSIM website (https://www.apsim.info/Documentation/Model,CropandSoil</w:t>
      </w:r>
      <w:r w:rsidR="00024011">
        <w:rPr>
          <w:rFonts w:ascii="Calibri" w:eastAsia="Calibri" w:hAnsi="Calibri" w:cs="Times New Roman"/>
          <w:sz w:val="20"/>
          <w:szCs w:val="20"/>
          <w:lang w:val="en-GB"/>
        </w:rPr>
        <w:t>/CropModuleDocumentation.aspx)</w:t>
      </w:r>
      <w:r w:rsidR="00024011">
        <w:rPr>
          <w:rFonts w:ascii="Calibri" w:eastAsia="Calibri" w:hAnsi="Calibri" w:cs="Times New Roman"/>
          <w:sz w:val="20"/>
          <w:szCs w:val="20"/>
          <w:lang w:val="en-GB"/>
        </w:rPr>
        <w:br/>
      </w:r>
      <w:r w:rsidR="00ED63A1">
        <w:rPr>
          <w:rFonts w:ascii="Calibri" w:eastAsia="Calibri" w:hAnsi="Calibri" w:cs="Times New Roman"/>
          <w:sz w:val="20"/>
          <w:szCs w:val="20"/>
          <w:vertAlign w:val="superscript"/>
          <w:lang w:val="en-GB"/>
        </w:rPr>
        <w:t>c</w:t>
      </w:r>
      <w:r w:rsidRPr="008B4FFF">
        <w:rPr>
          <w:rFonts w:ascii="Calibri" w:eastAsia="Calibri" w:hAnsi="Calibri" w:cs="Times New Roman"/>
          <w:sz w:val="20"/>
          <w:szCs w:val="20"/>
          <w:lang w:val="en-GB"/>
        </w:rPr>
        <w:t xml:space="preserve"> Parameters</w:t>
      </w:r>
      <w:r w:rsidR="00491491">
        <w:rPr>
          <w:rFonts w:ascii="Calibri" w:eastAsia="Calibri" w:hAnsi="Calibri" w:cs="Times New Roman"/>
          <w:sz w:val="20"/>
          <w:szCs w:val="20"/>
          <w:lang w:val="en-GB"/>
        </w:rPr>
        <w:t xml:space="preserve"> and abbreviations</w:t>
      </w:r>
      <w:r w:rsidRPr="008B4FFF">
        <w:rPr>
          <w:rFonts w:ascii="Calibri" w:eastAsia="Calibri" w:hAnsi="Calibri" w:cs="Times New Roman"/>
          <w:sz w:val="20"/>
          <w:szCs w:val="20"/>
          <w:lang w:val="en-GB"/>
        </w:rPr>
        <w:t xml:space="preserve"> are described in Table </w:t>
      </w:r>
      <w:r w:rsidR="00E33CD2">
        <w:rPr>
          <w:rFonts w:ascii="Calibri" w:eastAsia="Calibri" w:hAnsi="Calibri" w:cs="Times New Roman"/>
          <w:sz w:val="20"/>
          <w:szCs w:val="20"/>
          <w:lang w:val="en-GB"/>
        </w:rPr>
        <w:t>S.2; r</w:t>
      </w:r>
      <w:r w:rsidR="00E33CD2" w:rsidRPr="00E33CD2">
        <w:rPr>
          <w:rFonts w:ascii="Calibri" w:eastAsia="Calibri" w:hAnsi="Calibri" w:cs="Times New Roman"/>
          <w:sz w:val="20"/>
          <w:szCs w:val="20"/>
          <w:lang w:val="en-GB"/>
        </w:rPr>
        <w:t>esponses that are activated in APSIM 7.7 without further need for parameterization are bold</w:t>
      </w:r>
    </w:p>
    <w:p w14:paraId="1F9234DC" w14:textId="4EBBA1E9" w:rsidR="00D82562" w:rsidRPr="008B4FFF" w:rsidRDefault="00D82562" w:rsidP="000A5C70">
      <w:pPr>
        <w:spacing w:after="200" w:line="276" w:lineRule="auto"/>
        <w:rPr>
          <w:rFonts w:ascii="Calibri" w:eastAsia="Times New Roman" w:hAnsi="Calibri" w:cs="Times New Roman"/>
          <w:b/>
          <w:bCs/>
          <w:sz w:val="24"/>
          <w:szCs w:val="24"/>
          <w:lang w:val="en-GB" w:eastAsia="nl-BE"/>
        </w:rPr>
      </w:pPr>
      <w:r>
        <w:rPr>
          <w:rFonts w:ascii="Calibri" w:eastAsia="Calibri" w:hAnsi="Calibri" w:cs="Times New Roman"/>
          <w:sz w:val="20"/>
          <w:szCs w:val="20"/>
          <w:lang w:val="en-GB"/>
        </w:rPr>
        <w:br w:type="page"/>
      </w:r>
      <w:r w:rsidRPr="008B4FFF">
        <w:rPr>
          <w:rFonts w:ascii="Calibri" w:eastAsia="Times New Roman" w:hAnsi="Calibri" w:cs="Times New Roman"/>
          <w:b/>
          <w:bCs/>
          <w:sz w:val="24"/>
          <w:szCs w:val="24"/>
          <w:lang w:val="en-GB" w:eastAsia="nl-BE"/>
        </w:rPr>
        <w:lastRenderedPageBreak/>
        <w:t>Table S.</w:t>
      </w:r>
      <w:r>
        <w:rPr>
          <w:rFonts w:ascii="Calibri" w:eastAsia="Times New Roman" w:hAnsi="Calibri" w:cs="Times New Roman"/>
          <w:b/>
          <w:bCs/>
          <w:sz w:val="24"/>
          <w:szCs w:val="24"/>
          <w:lang w:val="en-GB" w:eastAsia="nl-BE"/>
        </w:rPr>
        <w:t xml:space="preserve">2 Variety in magnitude of </w:t>
      </w:r>
      <w:r w:rsidRPr="008B4FFF">
        <w:rPr>
          <w:rFonts w:ascii="Calibri" w:eastAsia="Times New Roman" w:hAnsi="Calibri" w:cs="Times New Roman"/>
          <w:b/>
          <w:bCs/>
          <w:sz w:val="24"/>
          <w:szCs w:val="24"/>
          <w:lang w:val="en-GB" w:eastAsia="nl-BE"/>
        </w:rPr>
        <w:t>CO</w:t>
      </w:r>
      <w:r w:rsidRPr="008B4FFF">
        <w:rPr>
          <w:rFonts w:ascii="Calibri" w:eastAsia="Times New Roman" w:hAnsi="Calibri" w:cs="Times New Roman"/>
          <w:b/>
          <w:bCs/>
          <w:sz w:val="24"/>
          <w:szCs w:val="24"/>
          <w:vertAlign w:val="subscript"/>
          <w:lang w:val="en-GB" w:eastAsia="nl-BE"/>
        </w:rPr>
        <w:t>2</w:t>
      </w:r>
      <w:r w:rsidRPr="008B4FFF">
        <w:rPr>
          <w:rFonts w:ascii="Calibri" w:eastAsia="Times New Roman" w:hAnsi="Calibri" w:cs="Times New Roman"/>
          <w:b/>
          <w:bCs/>
          <w:sz w:val="24"/>
          <w:szCs w:val="24"/>
          <w:lang w:val="en-GB" w:eastAsia="nl-BE"/>
        </w:rPr>
        <w:t xml:space="preserve"> responses in APSIM </w:t>
      </w:r>
      <w:r w:rsidR="00024011">
        <w:rPr>
          <w:rFonts w:ascii="Calibri" w:eastAsia="Times New Roman" w:hAnsi="Calibri" w:cs="Times New Roman"/>
          <w:b/>
          <w:bCs/>
          <w:sz w:val="24"/>
          <w:szCs w:val="24"/>
          <w:lang w:val="en-GB" w:eastAsia="nl-BE"/>
        </w:rPr>
        <w:t>v</w:t>
      </w:r>
      <w:r w:rsidRPr="008B4FFF">
        <w:rPr>
          <w:rFonts w:ascii="Calibri" w:eastAsia="Times New Roman" w:hAnsi="Calibri" w:cs="Times New Roman"/>
          <w:b/>
          <w:bCs/>
          <w:sz w:val="24"/>
          <w:szCs w:val="24"/>
          <w:lang w:val="en-GB" w:eastAsia="nl-BE"/>
        </w:rPr>
        <w:t>7.</w:t>
      </w:r>
      <w:r w:rsidR="00024011">
        <w:rPr>
          <w:rFonts w:ascii="Calibri" w:eastAsia="Times New Roman" w:hAnsi="Calibri" w:cs="Times New Roman"/>
          <w:b/>
          <w:bCs/>
          <w:sz w:val="24"/>
          <w:szCs w:val="24"/>
          <w:lang w:val="en-GB" w:eastAsia="nl-BE"/>
        </w:rPr>
        <w:t>5-7.8</w:t>
      </w:r>
      <w:r w:rsidRPr="008B4FFF">
        <w:rPr>
          <w:rFonts w:ascii="Calibri" w:eastAsia="Times New Roman" w:hAnsi="Calibri" w:cs="Times New Roman"/>
          <w:b/>
          <w:bCs/>
          <w:sz w:val="24"/>
          <w:szCs w:val="24"/>
          <w:lang w:val="en-GB" w:eastAsia="nl-BE"/>
        </w:rPr>
        <w:t xml:space="preserve"> plant models</w:t>
      </w:r>
      <w:r w:rsidRPr="008B4FFF">
        <w:rPr>
          <w:rFonts w:ascii="Calibri" w:eastAsia="Calibri" w:hAnsi="Calibri" w:cs="Times New Roman"/>
          <w:sz w:val="20"/>
          <w:szCs w:val="20"/>
          <w:lang w:val="en-GB"/>
        </w:rPr>
        <w:t xml:space="preserve"> </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75"/>
        <w:gridCol w:w="1979"/>
        <w:gridCol w:w="2163"/>
        <w:gridCol w:w="2161"/>
      </w:tblGrid>
      <w:tr w:rsidR="00D82562" w:rsidRPr="001E150F" w14:paraId="14D20658" w14:textId="77777777" w:rsidTr="00D82562">
        <w:tc>
          <w:tcPr>
            <w:tcW w:w="1410" w:type="pct"/>
            <w:tcBorders>
              <w:top w:val="single" w:sz="4" w:space="0" w:color="auto"/>
              <w:bottom w:val="single" w:sz="4" w:space="0" w:color="auto"/>
            </w:tcBorders>
            <w:hideMark/>
          </w:tcPr>
          <w:p w14:paraId="4702A50D" w14:textId="77777777" w:rsidR="00D82562" w:rsidRPr="001E150F" w:rsidRDefault="00D82562">
            <w:pPr>
              <w:rPr>
                <w:rFonts w:cs="Times New Roman"/>
                <w:b/>
                <w:sz w:val="20"/>
                <w:szCs w:val="20"/>
                <w:lang w:val="en-GB"/>
              </w:rPr>
            </w:pPr>
            <w:r w:rsidRPr="001E150F">
              <w:rPr>
                <w:rFonts w:cs="Times New Roman"/>
                <w:b/>
                <w:sz w:val="20"/>
                <w:szCs w:val="20"/>
                <w:lang w:val="en-GB"/>
              </w:rPr>
              <w:t>Parameter</w:t>
            </w:r>
          </w:p>
        </w:tc>
        <w:tc>
          <w:tcPr>
            <w:tcW w:w="1127" w:type="pct"/>
            <w:tcBorders>
              <w:top w:val="single" w:sz="4" w:space="0" w:color="auto"/>
              <w:bottom w:val="single" w:sz="4" w:space="0" w:color="auto"/>
            </w:tcBorders>
            <w:hideMark/>
          </w:tcPr>
          <w:p w14:paraId="4B82C85A" w14:textId="77777777" w:rsidR="00D82562" w:rsidRPr="001E150F" w:rsidRDefault="00D82562" w:rsidP="001E150F">
            <w:pPr>
              <w:rPr>
                <w:rFonts w:cs="Times New Roman"/>
                <w:b/>
                <w:sz w:val="20"/>
                <w:szCs w:val="20"/>
                <w:lang w:val="en-GB"/>
              </w:rPr>
            </w:pPr>
            <w:r w:rsidRPr="001E150F">
              <w:rPr>
                <w:rFonts w:cs="Times New Roman"/>
                <w:b/>
                <w:sz w:val="20"/>
                <w:szCs w:val="20"/>
                <w:lang w:val="en-GB"/>
              </w:rPr>
              <w:t xml:space="preserve">Plant models </w:t>
            </w:r>
            <w:r w:rsidR="001E150F" w:rsidRPr="001E150F">
              <w:rPr>
                <w:rFonts w:cs="Times New Roman"/>
                <w:b/>
                <w:sz w:val="20"/>
                <w:szCs w:val="20"/>
                <w:lang w:val="en-GB"/>
              </w:rPr>
              <w:t>including the</w:t>
            </w:r>
            <w:r w:rsidRPr="001E150F">
              <w:rPr>
                <w:rFonts w:cs="Times New Roman"/>
                <w:b/>
                <w:sz w:val="20"/>
                <w:szCs w:val="20"/>
                <w:lang w:val="en-GB"/>
              </w:rPr>
              <w:t xml:space="preserve"> response</w:t>
            </w:r>
            <w:r w:rsidR="001E150F" w:rsidRPr="001E150F">
              <w:rPr>
                <w:rFonts w:cs="Times New Roman"/>
                <w:b/>
                <w:sz w:val="20"/>
                <w:szCs w:val="20"/>
                <w:lang w:val="en-GB"/>
              </w:rPr>
              <w:t xml:space="preserve"> </w:t>
            </w:r>
            <w:r w:rsidRPr="001E150F">
              <w:rPr>
                <w:rFonts w:cs="Times New Roman"/>
                <w:b/>
                <w:sz w:val="20"/>
                <w:szCs w:val="20"/>
                <w:vertAlign w:val="superscript"/>
                <w:lang w:val="en-GB"/>
              </w:rPr>
              <w:t>a</w:t>
            </w:r>
          </w:p>
        </w:tc>
        <w:tc>
          <w:tcPr>
            <w:tcW w:w="1232" w:type="pct"/>
            <w:tcBorders>
              <w:top w:val="single" w:sz="4" w:space="0" w:color="auto"/>
              <w:bottom w:val="single" w:sz="4" w:space="0" w:color="auto"/>
            </w:tcBorders>
            <w:hideMark/>
          </w:tcPr>
          <w:p w14:paraId="734CFC5C" w14:textId="77777777" w:rsidR="001E150F" w:rsidRPr="001E150F" w:rsidRDefault="00D82562">
            <w:pPr>
              <w:rPr>
                <w:rFonts w:cs="Times New Roman"/>
                <w:b/>
                <w:sz w:val="20"/>
                <w:szCs w:val="20"/>
                <w:lang w:val="en-GB"/>
              </w:rPr>
            </w:pPr>
            <w:r w:rsidRPr="001E150F">
              <w:rPr>
                <w:rFonts w:cs="Times New Roman"/>
                <w:b/>
                <w:sz w:val="20"/>
                <w:szCs w:val="20"/>
                <w:lang w:val="en-GB"/>
              </w:rPr>
              <w:t xml:space="preserve">Response direction and magnitude </w:t>
            </w:r>
          </w:p>
          <w:p w14:paraId="6B7A4331" w14:textId="77777777" w:rsidR="00D82562" w:rsidRPr="001E150F" w:rsidRDefault="001E150F">
            <w:pPr>
              <w:rPr>
                <w:rFonts w:cs="Times New Roman"/>
                <w:b/>
                <w:sz w:val="20"/>
                <w:szCs w:val="20"/>
                <w:lang w:val="en-GB"/>
              </w:rPr>
            </w:pPr>
            <w:r w:rsidRPr="001E150F">
              <w:rPr>
                <w:rFonts w:eastAsia="Times New Roman" w:cs="Times New Roman"/>
                <w:bCs/>
                <w:sz w:val="20"/>
                <w:szCs w:val="20"/>
                <w:lang w:val="en-GB" w:eastAsia="nl-BE"/>
              </w:rPr>
              <w:t>For [CO</w:t>
            </w:r>
            <w:r w:rsidRPr="001E150F">
              <w:rPr>
                <w:rFonts w:eastAsia="Times New Roman" w:cs="Times New Roman"/>
                <w:bCs/>
                <w:sz w:val="20"/>
                <w:szCs w:val="20"/>
                <w:vertAlign w:val="subscript"/>
                <w:lang w:val="en-GB" w:eastAsia="nl-BE"/>
              </w:rPr>
              <w:t>2</w:t>
            </w:r>
            <w:r w:rsidRPr="001E150F">
              <w:rPr>
                <w:rFonts w:eastAsia="Times New Roman" w:cs="Times New Roman"/>
                <w:bCs/>
                <w:sz w:val="20"/>
                <w:szCs w:val="20"/>
                <w:lang w:val="en-GB" w:eastAsia="nl-BE"/>
              </w:rPr>
              <w:t xml:space="preserve">] 350 </w:t>
            </w:r>
            <w:r w:rsidRPr="001E150F">
              <w:rPr>
                <w:rFonts w:eastAsia="Times New Roman" w:cs="Times New Roman"/>
                <w:bCs/>
                <w:sz w:val="20"/>
                <w:szCs w:val="20"/>
                <w:lang w:val="en-GB" w:eastAsia="nl-BE"/>
              </w:rPr>
              <w:sym w:font="Wingdings" w:char="F0E0"/>
            </w:r>
            <w:r w:rsidRPr="001E150F">
              <w:rPr>
                <w:rFonts w:eastAsia="Times New Roman" w:cs="Times New Roman"/>
                <w:bCs/>
                <w:sz w:val="20"/>
                <w:szCs w:val="20"/>
                <w:lang w:val="en-GB" w:eastAsia="nl-BE"/>
              </w:rPr>
              <w:t xml:space="preserve"> 700 ppm</w:t>
            </w:r>
            <w:r w:rsidRPr="001E150F">
              <w:rPr>
                <w:rFonts w:cs="Times New Roman"/>
                <w:b/>
                <w:sz w:val="20"/>
                <w:szCs w:val="20"/>
                <w:lang w:val="en-GB"/>
              </w:rPr>
              <w:t xml:space="preserve"> </w:t>
            </w:r>
            <w:r w:rsidR="00D82562" w:rsidRPr="001E150F">
              <w:rPr>
                <w:rFonts w:cs="Times New Roman"/>
                <w:sz w:val="20"/>
                <w:szCs w:val="20"/>
                <w:lang w:val="en-GB"/>
              </w:rPr>
              <w:t>(at 20°C)</w:t>
            </w:r>
          </w:p>
        </w:tc>
        <w:tc>
          <w:tcPr>
            <w:tcW w:w="1231" w:type="pct"/>
            <w:tcBorders>
              <w:top w:val="single" w:sz="4" w:space="0" w:color="auto"/>
              <w:bottom w:val="single" w:sz="4" w:space="0" w:color="auto"/>
            </w:tcBorders>
            <w:hideMark/>
          </w:tcPr>
          <w:p w14:paraId="4C708CAF" w14:textId="77777777" w:rsidR="00D82562" w:rsidRPr="001E150F" w:rsidRDefault="00D82562">
            <w:pPr>
              <w:rPr>
                <w:rFonts w:cs="Times New Roman"/>
                <w:b/>
                <w:sz w:val="20"/>
                <w:szCs w:val="20"/>
                <w:lang w:val="en-GB"/>
              </w:rPr>
            </w:pPr>
            <w:r w:rsidRPr="001E150F">
              <w:rPr>
                <w:rFonts w:cs="Times New Roman"/>
                <w:b/>
                <w:sz w:val="20"/>
                <w:szCs w:val="20"/>
                <w:lang w:val="en-GB"/>
              </w:rPr>
              <w:t>References</w:t>
            </w:r>
          </w:p>
        </w:tc>
      </w:tr>
      <w:tr w:rsidR="00D82562" w:rsidRPr="001E150F" w14:paraId="7EE796B7" w14:textId="77777777" w:rsidTr="00D82562">
        <w:tc>
          <w:tcPr>
            <w:tcW w:w="3769" w:type="pct"/>
            <w:gridSpan w:val="3"/>
            <w:tcBorders>
              <w:top w:val="single" w:sz="4" w:space="0" w:color="auto"/>
            </w:tcBorders>
            <w:hideMark/>
          </w:tcPr>
          <w:p w14:paraId="584A1F9B" w14:textId="77777777" w:rsidR="00D82562" w:rsidRPr="001E150F" w:rsidRDefault="00D82562" w:rsidP="001E150F">
            <w:pPr>
              <w:ind w:left="454" w:hanging="317"/>
              <w:rPr>
                <w:rFonts w:cs="Times New Roman"/>
                <w:b/>
                <w:sz w:val="20"/>
                <w:szCs w:val="20"/>
                <w:lang w:val="en-GB"/>
              </w:rPr>
            </w:pPr>
            <w:r w:rsidRPr="001E150F">
              <w:rPr>
                <w:rFonts w:cs="Times New Roman"/>
                <w:b/>
                <w:sz w:val="20"/>
                <w:szCs w:val="20"/>
                <w:lang w:val="en-GB"/>
              </w:rPr>
              <w:br/>
              <w:t>Photosynthesis/production responses</w:t>
            </w:r>
            <w:r w:rsidRPr="001E150F">
              <w:rPr>
                <w:rFonts w:cs="Times New Roman"/>
                <w:b/>
                <w:sz w:val="20"/>
                <w:szCs w:val="20"/>
                <w:lang w:val="en-GB"/>
              </w:rPr>
              <w:br/>
            </w:r>
          </w:p>
        </w:tc>
        <w:tc>
          <w:tcPr>
            <w:tcW w:w="1231" w:type="pct"/>
            <w:tcBorders>
              <w:top w:val="single" w:sz="4" w:space="0" w:color="auto"/>
            </w:tcBorders>
          </w:tcPr>
          <w:p w14:paraId="2EAB5BA5" w14:textId="77777777" w:rsidR="00D82562" w:rsidRPr="001E150F" w:rsidRDefault="00D82562">
            <w:pPr>
              <w:ind w:left="317" w:hanging="317"/>
              <w:rPr>
                <w:rFonts w:cs="Times New Roman"/>
                <w:b/>
                <w:sz w:val="20"/>
                <w:szCs w:val="20"/>
                <w:lang w:val="en-GB"/>
              </w:rPr>
            </w:pPr>
            <w:r w:rsidRPr="001E150F">
              <w:rPr>
                <w:rFonts w:cs="Times New Roman"/>
                <w:b/>
                <w:sz w:val="20"/>
                <w:szCs w:val="20"/>
                <w:lang w:val="en-GB"/>
              </w:rPr>
              <w:br/>
            </w:r>
          </w:p>
        </w:tc>
      </w:tr>
      <w:tr w:rsidR="00D82562" w:rsidRPr="004B7320" w14:paraId="5C44C46D" w14:textId="77777777" w:rsidTr="003C2339">
        <w:trPr>
          <w:trHeight w:val="1036"/>
        </w:trPr>
        <w:tc>
          <w:tcPr>
            <w:tcW w:w="1410" w:type="pct"/>
            <w:hideMark/>
          </w:tcPr>
          <w:p w14:paraId="158DD927" w14:textId="77777777" w:rsidR="00D82562" w:rsidRPr="001E150F" w:rsidRDefault="00D82562">
            <w:pPr>
              <w:rPr>
                <w:rFonts w:cs="Times New Roman"/>
                <w:sz w:val="20"/>
                <w:szCs w:val="20"/>
                <w:lang w:val="en-GB"/>
              </w:rPr>
            </w:pPr>
            <w:r w:rsidRPr="001E150F">
              <w:rPr>
                <w:rFonts w:cs="Times New Roman"/>
                <w:sz w:val="20"/>
                <w:szCs w:val="20"/>
                <w:lang w:val="en-GB"/>
              </w:rPr>
              <w:t xml:space="preserve">radiation use efficiency </w:t>
            </w:r>
            <w:r w:rsidR="00E33CD2" w:rsidRPr="001E150F">
              <w:rPr>
                <w:rFonts w:cs="Times New Roman"/>
                <w:sz w:val="20"/>
                <w:szCs w:val="20"/>
                <w:lang w:val="en-GB"/>
              </w:rPr>
              <w:br/>
            </w:r>
            <w:r w:rsidRPr="001E150F">
              <w:rPr>
                <w:rFonts w:cs="Times New Roman"/>
                <w:sz w:val="20"/>
                <w:szCs w:val="20"/>
                <w:lang w:val="en-GB"/>
              </w:rPr>
              <w:t>(RUE, g MJ</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7DD06B94" w14:textId="77777777" w:rsidR="00D82562" w:rsidRPr="001E150F" w:rsidRDefault="00D82562">
            <w:pPr>
              <w:rPr>
                <w:rFonts w:cs="Times New Roman"/>
                <w:sz w:val="20"/>
                <w:szCs w:val="20"/>
                <w:lang w:val="en-GB"/>
              </w:rPr>
            </w:pPr>
            <w:r w:rsidRPr="001E150F">
              <w:rPr>
                <w:rFonts w:cs="Times New Roman"/>
                <w:i/>
                <w:sz w:val="20"/>
                <w:szCs w:val="20"/>
                <w:lang w:val="en-GB"/>
              </w:rPr>
              <w:t>plant1</w:t>
            </w:r>
            <w:r w:rsidRPr="001E150F">
              <w:rPr>
                <w:rFonts w:cs="Times New Roman"/>
                <w:sz w:val="20"/>
                <w:szCs w:val="20"/>
                <w:lang w:val="en-GB"/>
              </w:rPr>
              <w:t>-based</w:t>
            </w:r>
            <w:r w:rsidRPr="001E150F">
              <w:rPr>
                <w:rFonts w:cs="Times New Roman"/>
                <w:b/>
                <w:sz w:val="20"/>
                <w:szCs w:val="20"/>
                <w:vertAlign w:val="superscript"/>
                <w:lang w:val="en-GB"/>
              </w:rPr>
              <w:t>b</w:t>
            </w:r>
            <w:r w:rsidRPr="001E150F">
              <w:rPr>
                <w:rFonts w:cs="Times New Roman"/>
                <w:sz w:val="20"/>
                <w:szCs w:val="20"/>
                <w:lang w:val="en-GB"/>
              </w:rPr>
              <w:t>, FrenchBean, Sorghum, Sunflower, Sugar</w:t>
            </w:r>
          </w:p>
        </w:tc>
        <w:tc>
          <w:tcPr>
            <w:tcW w:w="1232" w:type="pct"/>
            <w:hideMark/>
          </w:tcPr>
          <w:p w14:paraId="3FBC18BB"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xml:space="preserve">↑: +21% and + 5% for </w:t>
            </w:r>
            <w:r w:rsidRPr="001E150F">
              <w:rPr>
                <w:rFonts w:eastAsia="Times New Roman" w:cs="Times New Roman"/>
                <w:bCs/>
                <w:sz w:val="20"/>
                <w:szCs w:val="20"/>
                <w:lang w:val="en-GB" w:eastAsia="nl-BE"/>
              </w:rPr>
              <w:t>C</w:t>
            </w:r>
            <w:r w:rsidRPr="001E150F">
              <w:rPr>
                <w:rFonts w:eastAsia="Times New Roman" w:cs="Times New Roman"/>
                <w:bCs/>
                <w:sz w:val="20"/>
                <w:szCs w:val="20"/>
                <w:vertAlign w:val="subscript"/>
                <w:lang w:val="en-GB" w:eastAsia="nl-BE"/>
              </w:rPr>
              <w:t>3</w:t>
            </w:r>
            <w:r w:rsidRPr="001E150F">
              <w:rPr>
                <w:rFonts w:cs="Times New Roman"/>
                <w:sz w:val="20"/>
                <w:szCs w:val="20"/>
                <w:lang w:val="en-GB"/>
              </w:rPr>
              <w:t xml:space="preserve"> and </w:t>
            </w:r>
            <w:r w:rsidRPr="001E150F">
              <w:rPr>
                <w:rFonts w:eastAsia="Times New Roman" w:cs="Times New Roman"/>
                <w:bCs/>
                <w:sz w:val="20"/>
                <w:szCs w:val="20"/>
                <w:lang w:val="en-GB" w:eastAsia="nl-BE"/>
              </w:rPr>
              <w:t>C</w:t>
            </w:r>
            <w:r w:rsidRPr="001E150F">
              <w:rPr>
                <w:rFonts w:eastAsia="Times New Roman" w:cs="Times New Roman"/>
                <w:bCs/>
                <w:sz w:val="20"/>
                <w:szCs w:val="20"/>
                <w:vertAlign w:val="subscript"/>
                <w:lang w:val="en-GB" w:eastAsia="nl-BE"/>
              </w:rPr>
              <w:t>4</w:t>
            </w:r>
            <w:r w:rsidRPr="001E150F">
              <w:rPr>
                <w:rFonts w:cs="Times New Roman"/>
                <w:sz w:val="20"/>
                <w:szCs w:val="20"/>
                <w:lang w:val="en-GB"/>
              </w:rPr>
              <w:t>, respectively</w:t>
            </w:r>
          </w:p>
        </w:tc>
        <w:tc>
          <w:tcPr>
            <w:tcW w:w="1231" w:type="pct"/>
            <w:hideMark/>
          </w:tcPr>
          <w:p w14:paraId="2E0DA376" w14:textId="77777777" w:rsidR="00D82562" w:rsidRPr="001E150F" w:rsidRDefault="00FD2A02">
            <w:pPr>
              <w:ind w:left="317" w:hanging="317"/>
              <w:rPr>
                <w:rFonts w:cs="Times New Roman"/>
                <w:sz w:val="20"/>
                <w:szCs w:val="20"/>
                <w:lang w:val="en-GB"/>
              </w:rPr>
            </w:pPr>
            <w:r w:rsidRPr="00ED63A1">
              <w:rPr>
                <w:rFonts w:eastAsia="Times New Roman" w:cs="Times New Roman"/>
                <w:bCs/>
                <w:sz w:val="20"/>
                <w:szCs w:val="20"/>
                <w:lang w:eastAsia="nl-BE"/>
              </w:rPr>
              <w:t xml:space="preserve">Reyenga </w:t>
            </w:r>
            <w:r w:rsidRPr="00ED63A1">
              <w:rPr>
                <w:rFonts w:eastAsia="Times New Roman" w:cs="Times New Roman"/>
                <w:bCs/>
                <w:i/>
                <w:sz w:val="20"/>
                <w:szCs w:val="20"/>
                <w:lang w:eastAsia="nl-BE"/>
              </w:rPr>
              <w:t>et al.</w:t>
            </w:r>
            <w:r w:rsidRPr="00ED63A1">
              <w:rPr>
                <w:rFonts w:eastAsia="Times New Roman" w:cs="Times New Roman"/>
                <w:bCs/>
                <w:sz w:val="20"/>
                <w:szCs w:val="20"/>
                <w:lang w:eastAsia="nl-BE"/>
              </w:rPr>
              <w:t xml:space="preserve"> </w:t>
            </w:r>
            <w:r w:rsidRPr="001E150F">
              <w:rPr>
                <w:rFonts w:eastAsia="Times New Roman" w:cs="Times New Roman"/>
                <w:bCs/>
                <w:sz w:val="20"/>
                <w:szCs w:val="20"/>
                <w:lang w:val="en-GB" w:eastAsia="nl-BE"/>
              </w:rPr>
              <w:fldChar w:fldCharType="begin"/>
            </w:r>
            <w:r w:rsidRPr="00ED63A1">
              <w:rPr>
                <w:rFonts w:eastAsia="Times New Roman" w:cs="Times New Roman"/>
                <w:bCs/>
                <w:sz w:val="20"/>
                <w:szCs w:val="20"/>
                <w:lang w:eastAsia="nl-BE"/>
              </w:rPr>
              <w:instrText xml:space="preserve"> ADDIN ZOTERO_ITEM CSL_CITATION {"citationID":"retQtrH4","properties":{"formattedCitation":"(1999)","plainCitation":"(1999)"},"citationItems":[{"id":5338,"uris":["http://zotero.org/users/1865794/items/9V9HUI3E"],"uri":["http://zotero.org/users/1865794/items/9V9HUI3E"],"itemData":{"id":5338,"type":"article-journal","title":"Modelling Global Change Impacts on Wheat Cropping in South-East Queensland, Australia","container-title":"Environmental Modelling &amp; Software","page":"297-306","volume":"14","issue":"4","abstract":"The wheat module, I-WHEAT, from the APSIM cropping system model was used to investigate the impacts of changes in atmospheric CO2 concentrations on wheat crops by modifying radiation use efficiency, transpiration efficiency, specific leaf area and critical nitrogen concentrations. The effects of several combinations of atmospheric CO2, climate change and crop adaptation strategies on wheat production in the Burnett region were studied. Mean wheat yields were increased under doubled CO2, with the response relative to ambient CO2 greatest in dry years. Higher temperatures under the climate change scenarios moderated the yield gains achieved with increasing CO2 and in some instances reversed them under the reduced rainfall scenario. The status of the region as a producer of prime hard wheat may be at risk due to reduced grain protein levels under doubled CO2 and the increased likelihood of \"heat shock\" in the climate scenarios used. (C) 1999 Elsevier Science Ltd. All rights reserved.","shortTitle":"Modelling Global Change Impacts on Wheat Cropping in South-East Queensland, Australia","author":[{"family":"Reyenga","given":"P. J."},{"family":"Howden","given":"S. M."},{"family":"Meinke","given":"H."},{"family":"Mckeon","given":"G. M."}],"issued":{"date-parts":[["1999"]]}},"suppress-author":true}],"schema":"https://github.com/citation-style-language/schema/raw/master/csl-citation.json"} </w:instrText>
            </w:r>
            <w:r w:rsidRPr="001E150F">
              <w:rPr>
                <w:rFonts w:eastAsia="Times New Roman" w:cs="Times New Roman"/>
                <w:bCs/>
                <w:sz w:val="20"/>
                <w:szCs w:val="20"/>
                <w:lang w:val="en-GB" w:eastAsia="nl-BE"/>
              </w:rPr>
              <w:fldChar w:fldCharType="separate"/>
            </w:r>
            <w:r w:rsidRPr="00ED63A1">
              <w:rPr>
                <w:rFonts w:cs="Times New Roman"/>
                <w:sz w:val="20"/>
                <w:szCs w:val="20"/>
              </w:rPr>
              <w:t>(1999)</w:t>
            </w:r>
            <w:r w:rsidRPr="001E150F">
              <w:rPr>
                <w:rFonts w:eastAsia="Times New Roman" w:cs="Times New Roman"/>
                <w:bCs/>
                <w:sz w:val="20"/>
                <w:szCs w:val="20"/>
                <w:lang w:val="en-GB" w:eastAsia="nl-BE"/>
              </w:rPr>
              <w:fldChar w:fldCharType="end"/>
            </w:r>
            <w:r w:rsidR="00D82562" w:rsidRPr="00ED63A1">
              <w:rPr>
                <w:rFonts w:cs="Times New Roman"/>
                <w:sz w:val="20"/>
                <w:szCs w:val="20"/>
              </w:rPr>
              <w:t xml:space="preserve">, </w:t>
            </w:r>
            <w:r w:rsidRPr="00ED63A1">
              <w:rPr>
                <w:bCs/>
                <w:sz w:val="20"/>
                <w:szCs w:val="20"/>
                <w:lang w:eastAsia="nl-BE"/>
              </w:rPr>
              <w:t xml:space="preserve">Howden </w:t>
            </w:r>
            <w:r w:rsidRPr="00ED63A1">
              <w:rPr>
                <w:bCs/>
                <w:i/>
                <w:sz w:val="20"/>
                <w:szCs w:val="20"/>
                <w:lang w:eastAsia="nl-BE"/>
              </w:rPr>
              <w:t>et al.</w:t>
            </w:r>
            <w:r w:rsidRPr="00ED63A1">
              <w:rPr>
                <w:bCs/>
                <w:sz w:val="20"/>
                <w:szCs w:val="20"/>
                <w:lang w:eastAsia="nl-BE"/>
              </w:rPr>
              <w:t xml:space="preserve"> </w:t>
            </w:r>
            <w:r w:rsidRPr="001E150F">
              <w:rPr>
                <w:bCs/>
                <w:sz w:val="20"/>
                <w:szCs w:val="20"/>
                <w:lang w:val="en-GB" w:eastAsia="nl-BE"/>
              </w:rPr>
              <w:fldChar w:fldCharType="begin"/>
            </w:r>
            <w:r w:rsidRPr="00ED63A1">
              <w:rPr>
                <w:bCs/>
                <w:sz w:val="20"/>
                <w:szCs w:val="20"/>
                <w:lang w:eastAsia="nl-BE"/>
              </w:rPr>
              <w:instrText xml:space="preserve"> ADDIN ZOTERO_ITEM CSL_CITATION {"citationID":"eVyHkXsw","properties":{"formattedCitation":"(1999)","plainCitation":"(1999)"},"citationItems":[{"id":138,"uris":["http://zotero.org/users/1865794/items/GSZ5P3BN"],"uri":["http://zotero.org/users/1865794/items/GSZ5P3BN"],"itemData":{"id":138,"type":"article-journal","title":"Global change impacts on native pastures in south-east Queensland, Australia","container-title":"Environmental Modelling &amp; Software","page":"307-316","volume":"14","issue":"4","source":"ScienceDirect","abstract":"Increases in atmospheric concentrations of greenhouse gases such as carbon dioxide (CO2) are likely to impact on grazing industries through direct effects on plant growth and through possible changes in climate. Assessment of the likely direction and magnitude of these impacts requires development of appropriate modelling capacities linked with experimental work. This paper documents the adaptation of an existing soil–pasture–livestock model, GRASP, to simulate system responses to changes in CO2. The adapted model is then used to compare these responses under current climate and CO2 conditions with four possible future scenarios: (1) doubled CO2; (2) doubled CO2 and increased temperature; (3) as in the previous scenario but with </w:instrText>
            </w:r>
            <w:r w:rsidRPr="004B7320">
              <w:rPr>
                <w:bCs/>
                <w:sz w:val="20"/>
                <w:szCs w:val="20"/>
                <w:lang w:val="en-US" w:eastAsia="nl-BE"/>
              </w:rPr>
              <w:instrText>a drier climate; and (4) as in (2) but with a wetter climate. These studies suggest that CO2 changes alone are likely to have beneficial effects, with increased pasture growth, increased and less varia</w:instrText>
            </w:r>
            <w:r w:rsidRPr="001E150F">
              <w:rPr>
                <w:bCs/>
                <w:sz w:val="20"/>
                <w:szCs w:val="20"/>
                <w:lang w:val="en-GB" w:eastAsia="nl-BE"/>
              </w:rPr>
              <w:instrText xml:space="preserve">ble liveweight gain, and increased ground cover. However, subsoil drainage is likely to increase. Growth responses to CO2 are likely to be greater in drier years than in wetter years partly due to nitrogen limitations in the soils of the region. Increases in temperature in combination with CO2 further increased animal production due to the increased number of growing days in the cooler months. The increased rainfall scenario had few additional positive effects but further increased subsoil drainage. In contrast, the drier scenario had reduced plant and animal production when compared with current conditions even though seasonal transpiration efficiency was increased by 20% due to increased CO2.","DOI":"10.1016/S1364-8152(98)00082-6","ISSN":"1364-8152","journalAbbreviation":"Environmental Modelling &amp; Software","author":[{"family":"Howden","given":"S. M."},{"family":"McKeon","given":"G. M."},{"family":"Walker","given":"L."},{"family":"Carter","given":"J. O."},{"family":"Conroy","given":"J. P."},{"family":"Day","given":"K. A."},{"family":"Hall","given":"W. B."},{"family":"Ash","given":"A. J."},{"family":"Ghannoum","given":"O."}],"issued":{"date-parts":[["1999",1]]}},"suppress-author":true}],"schema":"https://github.com/citation-style-language/schema/raw/master/csl-citation.json"} </w:instrText>
            </w:r>
            <w:r w:rsidRPr="001E150F">
              <w:rPr>
                <w:bCs/>
                <w:sz w:val="20"/>
                <w:szCs w:val="20"/>
                <w:lang w:val="en-GB" w:eastAsia="nl-BE"/>
              </w:rPr>
              <w:fldChar w:fldCharType="separate"/>
            </w:r>
            <w:r w:rsidRPr="001E150F">
              <w:rPr>
                <w:sz w:val="20"/>
                <w:szCs w:val="20"/>
                <w:lang w:val="en-GB" w:eastAsia="nl-BE"/>
              </w:rPr>
              <w:t>(1999)</w:t>
            </w:r>
            <w:r w:rsidRPr="001E150F">
              <w:rPr>
                <w:sz w:val="20"/>
                <w:szCs w:val="20"/>
                <w:lang w:val="en-GB" w:eastAsia="nl-BE"/>
              </w:rPr>
              <w:fldChar w:fldCharType="end"/>
            </w:r>
          </w:p>
        </w:tc>
      </w:tr>
      <w:tr w:rsidR="00D82562" w:rsidRPr="001E150F" w14:paraId="58FAD2AD" w14:textId="77777777" w:rsidTr="003C2339">
        <w:trPr>
          <w:trHeight w:val="1278"/>
        </w:trPr>
        <w:tc>
          <w:tcPr>
            <w:tcW w:w="1410" w:type="pct"/>
            <w:hideMark/>
          </w:tcPr>
          <w:p w14:paraId="55306C47" w14:textId="77777777" w:rsidR="00D82562" w:rsidRPr="001E150F" w:rsidRDefault="00D82562">
            <w:pPr>
              <w:rPr>
                <w:rFonts w:cs="Times New Roman"/>
                <w:sz w:val="20"/>
                <w:szCs w:val="20"/>
                <w:lang w:val="en-GB"/>
              </w:rPr>
            </w:pPr>
            <w:r w:rsidRPr="001E150F">
              <w:rPr>
                <w:rFonts w:cs="Times New Roman"/>
                <w:sz w:val="20"/>
                <w:szCs w:val="20"/>
                <w:lang w:val="en-GB"/>
              </w:rPr>
              <w:t xml:space="preserve">leaf light-saturated photosynthesis rate </w:t>
            </w:r>
            <w:r w:rsidR="00E33CD2" w:rsidRPr="001E150F">
              <w:rPr>
                <w:rFonts w:cs="Times New Roman"/>
                <w:sz w:val="20"/>
                <w:szCs w:val="20"/>
                <w:lang w:val="en-GB"/>
              </w:rPr>
              <w:br/>
            </w:r>
            <w:r w:rsidRPr="001E150F">
              <w:rPr>
                <w:rFonts w:cs="Times New Roman"/>
                <w:sz w:val="20"/>
                <w:szCs w:val="20"/>
                <w:lang w:val="en-GB"/>
              </w:rPr>
              <w:t>(</w:t>
            </w:r>
            <w:r w:rsidRPr="001E150F">
              <w:rPr>
                <w:rFonts w:cs="Times New Roman"/>
                <w:i/>
                <w:sz w:val="20"/>
                <w:szCs w:val="20"/>
                <w:lang w:val="en-GB"/>
              </w:rPr>
              <w:t>Amax</w:t>
            </w:r>
            <w:r w:rsidRPr="001E150F">
              <w:rPr>
                <w:rFonts w:cs="Times New Roman"/>
                <w:sz w:val="20"/>
                <w:szCs w:val="20"/>
                <w:lang w:val="en-GB"/>
              </w:rPr>
              <w:t>, g CO</w:t>
            </w:r>
            <w:r w:rsidRPr="001E150F">
              <w:rPr>
                <w:rFonts w:cs="Times New Roman"/>
                <w:sz w:val="20"/>
                <w:szCs w:val="20"/>
                <w:vertAlign w:val="subscript"/>
                <w:lang w:val="en-GB"/>
              </w:rPr>
              <w:t>2</w:t>
            </w:r>
            <w:r w:rsidRPr="001E150F">
              <w:rPr>
                <w:rFonts w:cs="Times New Roman"/>
                <w:sz w:val="20"/>
                <w:szCs w:val="20"/>
                <w:lang w:val="en-GB"/>
              </w:rPr>
              <w:t xml:space="preserve"> m</w:t>
            </w:r>
            <w:r w:rsidRPr="001E150F">
              <w:rPr>
                <w:rFonts w:cs="Times New Roman"/>
                <w:sz w:val="20"/>
                <w:szCs w:val="20"/>
                <w:vertAlign w:val="superscript"/>
                <w:lang w:val="en-GB"/>
              </w:rPr>
              <w:t>-2</w:t>
            </w:r>
            <w:r w:rsidRPr="001E150F">
              <w:rPr>
                <w:rFonts w:cs="Times New Roman"/>
                <w:sz w:val="20"/>
                <w:szCs w:val="20"/>
                <w:lang w:val="en-GB"/>
              </w:rPr>
              <w:t xml:space="preserve"> s</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3DB6C219" w14:textId="7462C746" w:rsidR="00D82562" w:rsidRPr="001E150F" w:rsidRDefault="00D82562" w:rsidP="00EA7639">
            <w:pPr>
              <w:rPr>
                <w:rFonts w:cs="Times New Roman"/>
                <w:sz w:val="20"/>
                <w:szCs w:val="20"/>
                <w:lang w:val="en-GB"/>
              </w:rPr>
            </w:pPr>
            <w:r w:rsidRPr="001E150F">
              <w:rPr>
                <w:rFonts w:cs="Times New Roman"/>
                <w:sz w:val="20"/>
                <w:szCs w:val="20"/>
                <w:lang w:val="en-GB"/>
              </w:rPr>
              <w:t xml:space="preserve">AgPasture, </w:t>
            </w:r>
            <w:r w:rsidR="00EA7639">
              <w:rPr>
                <w:rFonts w:cs="Times New Roman"/>
                <w:sz w:val="20"/>
                <w:szCs w:val="20"/>
                <w:lang w:val="en-GB"/>
              </w:rPr>
              <w:t>Rice</w:t>
            </w:r>
            <w:r w:rsidRPr="001E150F">
              <w:rPr>
                <w:rFonts w:cs="Times New Roman"/>
                <w:sz w:val="20"/>
                <w:szCs w:val="20"/>
                <w:lang w:val="en-GB"/>
              </w:rPr>
              <w:t>, OZCOT</w:t>
            </w:r>
          </w:p>
        </w:tc>
        <w:tc>
          <w:tcPr>
            <w:tcW w:w="1232" w:type="pct"/>
            <w:hideMark/>
          </w:tcPr>
          <w:p w14:paraId="27411EE9"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xml:space="preserve">↑: +23-50% and +18% for </w:t>
            </w:r>
            <w:r w:rsidRPr="001E150F">
              <w:rPr>
                <w:rFonts w:eastAsia="Times New Roman" w:cs="Times New Roman"/>
                <w:bCs/>
                <w:sz w:val="20"/>
                <w:szCs w:val="20"/>
                <w:lang w:val="en-GB" w:eastAsia="nl-BE"/>
              </w:rPr>
              <w:t>C</w:t>
            </w:r>
            <w:r w:rsidRPr="001E150F">
              <w:rPr>
                <w:rFonts w:eastAsia="Times New Roman" w:cs="Times New Roman"/>
                <w:bCs/>
                <w:sz w:val="20"/>
                <w:szCs w:val="20"/>
                <w:vertAlign w:val="subscript"/>
                <w:lang w:val="en-GB" w:eastAsia="nl-BE"/>
              </w:rPr>
              <w:t>3</w:t>
            </w:r>
            <w:r w:rsidRPr="001E150F">
              <w:rPr>
                <w:rFonts w:eastAsia="Times New Roman" w:cs="Times New Roman"/>
                <w:bCs/>
                <w:sz w:val="20"/>
                <w:szCs w:val="20"/>
                <w:lang w:val="en-GB" w:eastAsia="nl-BE"/>
              </w:rPr>
              <w:t xml:space="preserve"> </w:t>
            </w:r>
            <w:r w:rsidRPr="001E150F">
              <w:rPr>
                <w:rFonts w:cs="Times New Roman"/>
                <w:sz w:val="20"/>
                <w:szCs w:val="20"/>
                <w:lang w:val="en-GB"/>
              </w:rPr>
              <w:t xml:space="preserve">and </w:t>
            </w:r>
            <w:r w:rsidRPr="001E150F">
              <w:rPr>
                <w:rFonts w:eastAsia="Times New Roman" w:cs="Times New Roman"/>
                <w:bCs/>
                <w:sz w:val="20"/>
                <w:szCs w:val="20"/>
                <w:lang w:val="en-GB" w:eastAsia="nl-BE"/>
              </w:rPr>
              <w:t>C</w:t>
            </w:r>
            <w:r w:rsidRPr="001E150F">
              <w:rPr>
                <w:rFonts w:eastAsia="Times New Roman" w:cs="Times New Roman"/>
                <w:bCs/>
                <w:sz w:val="20"/>
                <w:szCs w:val="20"/>
                <w:vertAlign w:val="subscript"/>
                <w:lang w:val="en-GB" w:eastAsia="nl-BE"/>
              </w:rPr>
              <w:t>4</w:t>
            </w:r>
            <w:r w:rsidRPr="001E150F">
              <w:rPr>
                <w:rFonts w:cs="Times New Roman"/>
                <w:sz w:val="20"/>
                <w:szCs w:val="20"/>
                <w:lang w:val="en-GB"/>
              </w:rPr>
              <w:t>, respectively</w:t>
            </w:r>
          </w:p>
        </w:tc>
        <w:tc>
          <w:tcPr>
            <w:tcW w:w="1231" w:type="pct"/>
            <w:hideMark/>
          </w:tcPr>
          <w:p w14:paraId="084BA4B8" w14:textId="77777777" w:rsidR="00D82562" w:rsidRPr="001E150F" w:rsidRDefault="00FD2A02" w:rsidP="00FD2A02">
            <w:pPr>
              <w:ind w:left="317" w:hanging="317"/>
              <w:rPr>
                <w:rFonts w:cs="Times New Roman"/>
                <w:sz w:val="20"/>
                <w:szCs w:val="20"/>
                <w:lang w:val="en-GB"/>
              </w:rPr>
            </w:pPr>
            <w:r w:rsidRPr="001E150F">
              <w:rPr>
                <w:sz w:val="20"/>
                <w:szCs w:val="20"/>
                <w:lang w:val="en-GB"/>
              </w:rPr>
              <w:t xml:space="preserve">Cullen </w:t>
            </w:r>
            <w:r w:rsidRPr="001E150F">
              <w:rPr>
                <w:i/>
                <w:sz w:val="20"/>
                <w:szCs w:val="20"/>
                <w:lang w:val="en-GB"/>
              </w:rPr>
              <w:t>et al.</w:t>
            </w:r>
            <w:r w:rsidRPr="001E150F">
              <w:rPr>
                <w:sz w:val="20"/>
                <w:szCs w:val="20"/>
                <w:lang w:val="en-GB"/>
              </w:rPr>
              <w:t xml:space="preserve"> </w:t>
            </w:r>
            <w:r w:rsidRPr="001E150F">
              <w:rPr>
                <w:sz w:val="20"/>
                <w:szCs w:val="20"/>
                <w:lang w:val="en-GB"/>
              </w:rPr>
              <w:fldChar w:fldCharType="begin"/>
            </w:r>
            <w:r w:rsidRPr="001E150F">
              <w:rPr>
                <w:sz w:val="20"/>
                <w:szCs w:val="20"/>
                <w:lang w:val="en-GB"/>
              </w:rPr>
              <w:instrText xml:space="preserve"> ADDIN ZOTERO_ITEM CSL_CITATION {"citationID":"eiwJVqxM","properties":{"formattedCitation":"(2009)","plainCitation":"(2009)"},"citationItems":[{"id":212,"uris":["http://zotero.org/users/1865794/items/8DVRARKX"],"uri":["http://zotero.org/users/1865794/items/8DVRARKX"],"itemData":{"id":212,"type":"article-journal","title":"Climate change effects on pasture systems in south-eastern Australia","container-title":"Crop and Pasture Science","page":"933-942","volume":"60","issue":"10","source":"CSIRO Publishing","abstract":"Climate change projections for Australia predict increasing temperatures, changes to rainfall patterns, and elevated atmospheric carbon dioxide (CO2) concentrations. The aims of this study were to predict plant production responses to elevated CO2 concentrations using the SGS Pasture Model and DairyMod, and then to quantify the effects of climate change scenarios for 2030 and 2070 on predicted pasture growth, species composition, and soil moisture conditions of 5 existing pasture systems in climates ranging from cool temperate to subtropical, relative to a historical baseline. Three future climate scenarios were created for each site by adjusting historical climate data according to temperature and rainfall change projections for 2030, 2070 mid- and 2070 high-emission scenarios, using output from the CSIRO Mark 3 global climate model. In the absence of other climate changes, mean annual pasture production at an elevated CO2 concentration of 550 ppm was predicted to be 24–29% higher than at 380 ppm CO2 in temperate (C3) species-dominant pastures in southern Australia, with lower mean responses in a mixed C3/C4 pasture at Barraba in northern New South Wales (17%) and in a C4 pasture at Mutdapilly in south-eastern Queensland (9%). In the future climate scenarios at the Barraba and Mutdapilly sites in subtropical and subhumid climates, respectively, where climate projections indicated warming of up to 4.4°C, with little change in annual rainfall, modelling predicted increased pasture production and a shift towards C4 species dominance. In Mediterranean, temperate, and cool temperate climates, climate change projections indicated warming of up to 3.3°C, with annual rainfall reduced by up to 28%. Under future climate scenarios at Wagga Wagga, NSW, and Ellinbank, Victoria, our study predicted increased winter and early spring pasture growth rates, but this was counteracted by a predicted shorter spring growing season, with annual pasture production higher than the baseline under the 2030 climate scenario, but reduced by up to 19% under the 2070 high scenario. In a cool temperate environment at Elliott, Tasmania, annual production was higher than the baseline in all 3 future climate scenarios, but highest in the 2070 mid scenario. At the Wagga Wagga, Ellinbank, and Elliott sites the effect of rainfall declines on pasture production was moderated by a predicted reduction in drainage below the root zone and, at Ellinbank, the use of deeper rooted plant systems was shown to be an effective adaptation to mitigate some of the effect of lower rainfall.","journalAbbreviation":"Crop. Pasture Sci.","author":[{"family":"Cullen","given":"B.R."},{"family":"Johnson","given":"I.R."},{"family":"Eckard","given":"R.J."},{"family":"Lodge","given":"G.M."},{"family":"Walker","given":"R.G."},{"family":"Rawnsley","given":"R.P."},{"family":"McCaskill","given":"M.R."}],"issued":{"date-parts":[["2009"]]}},"suppress-author":true}],"schema":"https://github.com/citation-style-language/schema/raw/master/csl-citation.json"} </w:instrText>
            </w:r>
            <w:r w:rsidRPr="001E150F">
              <w:rPr>
                <w:sz w:val="20"/>
                <w:szCs w:val="20"/>
                <w:lang w:val="en-GB"/>
              </w:rPr>
              <w:fldChar w:fldCharType="separate"/>
            </w:r>
            <w:r w:rsidRPr="001E150F">
              <w:rPr>
                <w:sz w:val="20"/>
                <w:szCs w:val="20"/>
                <w:lang w:val="en-GB"/>
              </w:rPr>
              <w:t>(2009)</w:t>
            </w:r>
            <w:r w:rsidRPr="001E150F">
              <w:rPr>
                <w:sz w:val="20"/>
                <w:szCs w:val="20"/>
                <w:lang w:val="en-GB"/>
              </w:rPr>
              <w:fldChar w:fldCharType="end"/>
            </w:r>
            <w:r w:rsidRPr="001E150F">
              <w:rPr>
                <w:sz w:val="20"/>
                <w:szCs w:val="20"/>
                <w:lang w:val="en-GB"/>
              </w:rPr>
              <w:t xml:space="preserve">, Hearn </w:t>
            </w:r>
            <w:r w:rsidRPr="001E150F">
              <w:rPr>
                <w:rFonts w:cs="Times New Roman"/>
                <w:sz w:val="20"/>
                <w:szCs w:val="20"/>
                <w:lang w:val="en-GB"/>
              </w:rPr>
              <w:fldChar w:fldCharType="begin"/>
            </w:r>
            <w:r w:rsidRPr="001E150F">
              <w:rPr>
                <w:rFonts w:cs="Times New Roman"/>
                <w:sz w:val="20"/>
                <w:szCs w:val="20"/>
                <w:lang w:val="en-GB"/>
              </w:rPr>
              <w:instrText xml:space="preserve"> ADDIN ZOTERO_ITEM CSL_CITATION {"citationID":"1cobdrq0i","properties":{"formattedCitation":"(1994)","plainCitation":"(1994)"},"citationItems":[{"id":322,"uris":["http://zotero.org/users/1865794/items/2R9JJNJJ"],"uri":["http://zotero.org/users/1865794/items/2R9JJNJJ"],"itemData":{"id":322,"type":"article-journal","title":"OZCOT: A simulation model for cotton crop management","container-title":"Agricultural Systems","page":"257-299","volume":"44","issue":"3","source":"ScienceDirect","abstract":"A cotton crop simulation model was constructed by linking a simple temperature-driven model of the fruiting dynamics to the widely used Ritchie (1972) soil water balance model. The function describing the processes in the fruiting model were made sensitive to solar radiation, water and nitrogen stress and water logging. A leaf area generator, a boll growth model and an elementary nitrogen model were added. The model was validated against six data sets from agronomic experiments over a period of 30 years covering the range of Australian cotton growing regions from 15° to 34°S. The model responded to climatic and agronomic (irrigation regime, nitrogen fertiliser rate and sowing date) variables at all sites, and without bias at 5 out of 6; a difference in soil type probably caused the bias at one site. Decision support needs dictated development of the model, which is no more complex than needed to supply information for management decisions. The project demonstrates that such a ‘top down’ approach can produce a simple yet powerful simulator.","DOI":"10.1016/0308-521X(94)90223-3","ISSN":"0308-521X","shortTitle":"OZCOT","journalAbbreviation":"Agricultural Systems","author":[{"family":"Hearn","given":"A. B."}],"issued":{"date-parts":[["1994"]]}},"suppress-author":true}],"schema":"https://github.com/citation-style-language/schema/raw/master/csl-citation.json"} </w:instrText>
            </w:r>
            <w:r w:rsidRPr="001E150F">
              <w:rPr>
                <w:rFonts w:cs="Times New Roman"/>
                <w:sz w:val="20"/>
                <w:szCs w:val="20"/>
                <w:lang w:val="en-GB"/>
              </w:rPr>
              <w:fldChar w:fldCharType="separate"/>
            </w:r>
            <w:r w:rsidRPr="001E150F">
              <w:rPr>
                <w:rFonts w:ascii="Calibri" w:hAnsi="Calibri"/>
                <w:sz w:val="20"/>
                <w:lang w:val="en-GB"/>
              </w:rPr>
              <w:t>(1994)</w:t>
            </w:r>
            <w:r w:rsidRPr="001E150F">
              <w:rPr>
                <w:rFonts w:cs="Times New Roman"/>
                <w:sz w:val="20"/>
                <w:szCs w:val="20"/>
                <w:lang w:val="en-GB"/>
              </w:rPr>
              <w:fldChar w:fldCharType="end"/>
            </w:r>
            <w:r w:rsidR="00D82562" w:rsidRPr="001E150F">
              <w:rPr>
                <w:rFonts w:cs="Times New Roman"/>
                <w:sz w:val="20"/>
                <w:szCs w:val="20"/>
                <w:lang w:val="en-GB"/>
              </w:rPr>
              <w:t xml:space="preserve">, </w:t>
            </w:r>
            <w:r w:rsidRPr="001E150F">
              <w:rPr>
                <w:sz w:val="20"/>
                <w:szCs w:val="20"/>
                <w:lang w:val="en-GB" w:eastAsia="nl-BE"/>
              </w:rPr>
              <w:t xml:space="preserve">Keulen &amp; Seligman </w:t>
            </w:r>
            <w:r w:rsidRPr="001E150F">
              <w:rPr>
                <w:sz w:val="20"/>
                <w:szCs w:val="20"/>
                <w:lang w:val="en-GB" w:eastAsia="nl-BE"/>
              </w:rPr>
              <w:fldChar w:fldCharType="begin"/>
            </w:r>
            <w:r w:rsidRPr="001E150F">
              <w:rPr>
                <w:sz w:val="20"/>
                <w:szCs w:val="20"/>
                <w:lang w:val="en-GB" w:eastAsia="nl-BE"/>
              </w:rPr>
              <w:instrText xml:space="preserve"> ADDIN ZOTERO_TEMP </w:instrText>
            </w:r>
            <w:r w:rsidRPr="001E150F">
              <w:rPr>
                <w:sz w:val="20"/>
                <w:szCs w:val="20"/>
                <w:lang w:val="en-GB" w:eastAsia="nl-BE"/>
              </w:rPr>
              <w:fldChar w:fldCharType="separate"/>
            </w:r>
            <w:r w:rsidRPr="001E150F">
              <w:rPr>
                <w:rFonts w:ascii="Calibri" w:hAnsi="Calibri"/>
                <w:sz w:val="20"/>
                <w:lang w:val="en-GB"/>
              </w:rPr>
              <w:t>(1987)</w:t>
            </w:r>
            <w:r w:rsidRPr="001E150F">
              <w:rPr>
                <w:sz w:val="20"/>
                <w:szCs w:val="20"/>
                <w:lang w:val="en-GB" w:eastAsia="nl-BE"/>
              </w:rPr>
              <w:fldChar w:fldCharType="end"/>
            </w:r>
            <w:r w:rsidRPr="001E150F">
              <w:rPr>
                <w:sz w:val="20"/>
                <w:szCs w:val="20"/>
                <w:lang w:val="en-GB" w:eastAsia="nl-BE"/>
              </w:rPr>
              <w:t xml:space="preserve">, Bouman &amp; van Laar </w:t>
            </w:r>
            <w:r w:rsidRPr="001E150F">
              <w:rPr>
                <w:sz w:val="20"/>
                <w:szCs w:val="20"/>
                <w:lang w:val="en-GB" w:eastAsia="nl-BE"/>
              </w:rPr>
              <w:fldChar w:fldCharType="begin"/>
            </w:r>
            <w:r w:rsidRPr="001E150F">
              <w:rPr>
                <w:sz w:val="20"/>
                <w:szCs w:val="20"/>
                <w:lang w:val="en-GB" w:eastAsia="nl-BE"/>
              </w:rPr>
              <w:instrText xml:space="preserve"> ADDIN ZOTERO_ITEM CSL_CITATION {"citationID":"j8lag4iae","properties":{"formattedCitation":"(2006)","plainCitation":"(2006)"},"citationItems":[{"id":863,"uris":["http://zotero.org/users/1865794/items/ZV3ZHA3M"],"uri":["http://zotero.org/users/1865794/items/ZV3ZHA3M"],"itemData":{"id":863,"type":"article-journal","title":"Description and evaluation of the rice growth model ORYZA2000 under nitrogen-limited conditions","container-title":"Agricultural Systems","page":"249-273","volume":"87","issue":"3","source":"ScienceDirect","abstract":"Various crop growth simulation models exist for rice but thorough validation and evaluation reports are scarce. We present the model ORYZA2000, which simulates the growth and development of rice under conditions of potential production and water and nitrogen limitations. The model was evaluated against a data set of five field experiments with irrigated rice performed at IRRI between 1991 and 1993, with nitrogen levels varying from 0 to 400 kg ha−1 in different splits and timings of application. We compared simulated and measured leaf area index (LAI) and biomass of leaves, stems, panicles, and total aboveground biomass by graphics; by the slope, intercept, and adjusted coefficient of correlation; by Student’s t test of means; and by absolute and normalized root mean square errors (RMSE). On average, RMSE was 690–1280 kg ha−1 for total biomass, 350–380 kg ha−1 for leaf biomass, 460–790 kg ha−1 for stem biomass, and 380–580 kg ha−1 for panicle biomass. Yield was simulated with an RMSE of 840–850 kg ha−1 and a normalized RMSE of 11–13%. For these crop variables, normalized RMSE values were 65–84% higher than the typical coefficients of variation associated with their measurements. Simulated LAI generally exceeded measured values, especially at low levels of nitrogen application. We can use ORYZA2000 to support N field experiments and investigate optimum N application regimes with quantified errors of simulation. The developed database and quantitative goodness-of-fit parameters serve as references for future model improvements.","DOI":"10.1016/j.agsy.2004.09.011","ISSN":"0308-521X","journalAbbreviation":"Agricultural Systems","author":[{"family":"Bouman","given":"B. A. M."},{"family":"Laar","given":"H. H.","non-dropping-particle":"van"}],"issued":{"date-parts":[["2006",3]]}},"suppress-author":true}],"schema":"https://github.com/citation-style-language/schema/raw/master/csl-citation.json"} </w:instrText>
            </w:r>
            <w:r w:rsidRPr="001E150F">
              <w:rPr>
                <w:sz w:val="20"/>
                <w:szCs w:val="20"/>
                <w:lang w:val="en-GB" w:eastAsia="nl-BE"/>
              </w:rPr>
              <w:fldChar w:fldCharType="separate"/>
            </w:r>
            <w:r w:rsidRPr="001E150F">
              <w:rPr>
                <w:rFonts w:ascii="Calibri" w:hAnsi="Calibri"/>
                <w:sz w:val="20"/>
                <w:lang w:val="en-GB"/>
              </w:rPr>
              <w:t>(2006)</w:t>
            </w:r>
            <w:r w:rsidRPr="001E150F">
              <w:rPr>
                <w:sz w:val="20"/>
                <w:szCs w:val="20"/>
                <w:lang w:val="en-GB" w:eastAsia="nl-BE"/>
              </w:rPr>
              <w:fldChar w:fldCharType="end"/>
            </w:r>
          </w:p>
        </w:tc>
      </w:tr>
      <w:tr w:rsidR="00D82562" w:rsidRPr="001E150F" w14:paraId="52EF6234" w14:textId="77777777" w:rsidTr="00D82562">
        <w:tc>
          <w:tcPr>
            <w:tcW w:w="1410" w:type="pct"/>
            <w:hideMark/>
          </w:tcPr>
          <w:p w14:paraId="29711AA7" w14:textId="77777777" w:rsidR="00D82562" w:rsidRPr="001E150F" w:rsidRDefault="00D82562">
            <w:pPr>
              <w:rPr>
                <w:rFonts w:cs="Times New Roman"/>
                <w:sz w:val="20"/>
                <w:szCs w:val="20"/>
                <w:lang w:val="en-GB"/>
              </w:rPr>
            </w:pPr>
            <w:r w:rsidRPr="001E150F">
              <w:rPr>
                <w:rFonts w:cs="Times New Roman"/>
                <w:sz w:val="20"/>
                <w:szCs w:val="20"/>
                <w:lang w:val="en-GB"/>
              </w:rPr>
              <w:t xml:space="preserve">leaf light use efficiency </w:t>
            </w:r>
            <w:r w:rsidR="00E33CD2" w:rsidRPr="001E150F">
              <w:rPr>
                <w:rFonts w:cs="Times New Roman"/>
                <w:sz w:val="20"/>
                <w:szCs w:val="20"/>
                <w:lang w:val="en-GB"/>
              </w:rPr>
              <w:br/>
            </w:r>
            <w:r w:rsidRPr="001E150F">
              <w:rPr>
                <w:rFonts w:cs="Times New Roman"/>
                <w:sz w:val="20"/>
                <w:szCs w:val="20"/>
                <w:lang w:val="en-GB"/>
              </w:rPr>
              <w:t>(</w:t>
            </w:r>
            <w:r w:rsidRPr="001E150F">
              <w:rPr>
                <w:rFonts w:cs="Times New Roman"/>
                <w:i/>
                <w:sz w:val="20"/>
                <w:szCs w:val="20"/>
                <w:lang w:val="en-GB"/>
              </w:rPr>
              <w:t>E</w:t>
            </w:r>
            <w:r w:rsidRPr="001E150F">
              <w:rPr>
                <w:rFonts w:cs="Times New Roman"/>
                <w:sz w:val="20"/>
                <w:szCs w:val="20"/>
                <w:lang w:val="en-GB"/>
              </w:rPr>
              <w:t>, g CO</w:t>
            </w:r>
            <w:r w:rsidRPr="001E150F">
              <w:rPr>
                <w:rFonts w:cs="Times New Roman"/>
                <w:sz w:val="20"/>
                <w:szCs w:val="20"/>
                <w:vertAlign w:val="subscript"/>
                <w:lang w:val="en-GB"/>
              </w:rPr>
              <w:t>2</w:t>
            </w:r>
            <w:r w:rsidRPr="001E150F">
              <w:rPr>
                <w:rFonts w:cs="Times New Roman"/>
                <w:sz w:val="20"/>
                <w:szCs w:val="20"/>
                <w:lang w:val="en-GB"/>
              </w:rPr>
              <w:t xml:space="preserve"> m</w:t>
            </w:r>
            <w:r w:rsidRPr="001E150F">
              <w:rPr>
                <w:rFonts w:cs="Times New Roman"/>
                <w:sz w:val="20"/>
                <w:szCs w:val="20"/>
                <w:vertAlign w:val="superscript"/>
                <w:lang w:val="en-GB"/>
              </w:rPr>
              <w:t>-2</w:t>
            </w:r>
            <w:r w:rsidRPr="001E150F">
              <w:rPr>
                <w:rFonts w:cs="Times New Roman"/>
                <w:sz w:val="20"/>
                <w:szCs w:val="20"/>
                <w:lang w:val="en-GB"/>
              </w:rPr>
              <w:t xml:space="preserve"> s</w:t>
            </w:r>
            <w:r w:rsidRPr="001E150F">
              <w:rPr>
                <w:rFonts w:cs="Times New Roman"/>
                <w:sz w:val="20"/>
                <w:szCs w:val="20"/>
                <w:vertAlign w:val="superscript"/>
                <w:lang w:val="en-GB"/>
              </w:rPr>
              <w:t>-1</w:t>
            </w:r>
            <w:r w:rsidRPr="001E150F">
              <w:rPr>
                <w:rFonts w:cs="Times New Roman"/>
                <w:sz w:val="20"/>
                <w:szCs w:val="20"/>
                <w:lang w:val="en-GB"/>
              </w:rPr>
              <w:t>/J m</w:t>
            </w:r>
            <w:r w:rsidRPr="001E150F">
              <w:rPr>
                <w:rFonts w:cs="Times New Roman"/>
                <w:sz w:val="20"/>
                <w:szCs w:val="20"/>
                <w:vertAlign w:val="superscript"/>
                <w:lang w:val="en-GB"/>
              </w:rPr>
              <w:t>-2</w:t>
            </w:r>
            <w:r w:rsidRPr="001E150F">
              <w:rPr>
                <w:rFonts w:cs="Times New Roman"/>
                <w:sz w:val="20"/>
                <w:szCs w:val="20"/>
                <w:lang w:val="en-GB"/>
              </w:rPr>
              <w:t xml:space="preserve"> s</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73185068" w14:textId="41FD517E" w:rsidR="00D82562" w:rsidRPr="001E150F" w:rsidRDefault="00EA7639">
            <w:pPr>
              <w:rPr>
                <w:rFonts w:cs="Times New Roman"/>
                <w:sz w:val="20"/>
                <w:szCs w:val="20"/>
                <w:lang w:val="en-GB"/>
              </w:rPr>
            </w:pPr>
            <w:r>
              <w:rPr>
                <w:rFonts w:cs="Times New Roman"/>
                <w:sz w:val="20"/>
                <w:szCs w:val="20"/>
                <w:lang w:val="en-GB"/>
              </w:rPr>
              <w:t>Rice</w:t>
            </w:r>
          </w:p>
        </w:tc>
        <w:tc>
          <w:tcPr>
            <w:tcW w:w="1232" w:type="pct"/>
            <w:hideMark/>
          </w:tcPr>
          <w:p w14:paraId="06D19A86"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+26%</w:t>
            </w:r>
          </w:p>
        </w:tc>
        <w:tc>
          <w:tcPr>
            <w:tcW w:w="1231" w:type="pct"/>
            <w:hideMark/>
          </w:tcPr>
          <w:p w14:paraId="3221BA28" w14:textId="77777777" w:rsidR="00D82562" w:rsidRPr="001E150F" w:rsidRDefault="00FD2A02">
            <w:pPr>
              <w:ind w:left="317" w:hanging="317"/>
              <w:rPr>
                <w:rFonts w:cs="Times New Roman"/>
                <w:sz w:val="20"/>
                <w:szCs w:val="20"/>
                <w:lang w:val="en-GB"/>
              </w:rPr>
            </w:pPr>
            <w:r w:rsidRPr="001E150F">
              <w:rPr>
                <w:sz w:val="20"/>
                <w:szCs w:val="20"/>
                <w:lang w:val="en-GB" w:eastAsia="nl-BE"/>
              </w:rPr>
              <w:t xml:space="preserve">Bouman </w:t>
            </w:r>
            <w:r w:rsidRPr="001E150F">
              <w:rPr>
                <w:i/>
                <w:sz w:val="20"/>
                <w:szCs w:val="20"/>
                <w:lang w:val="en-GB" w:eastAsia="nl-BE"/>
              </w:rPr>
              <w:t>et al.</w:t>
            </w:r>
            <w:r w:rsidRPr="001E150F">
              <w:rPr>
                <w:sz w:val="20"/>
                <w:szCs w:val="20"/>
                <w:lang w:val="en-GB" w:eastAsia="nl-BE"/>
              </w:rPr>
              <w:t xml:space="preserve"> </w:t>
            </w:r>
            <w:r w:rsidRPr="001E150F">
              <w:rPr>
                <w:sz w:val="20"/>
                <w:szCs w:val="20"/>
                <w:lang w:val="en-GB" w:eastAsia="nl-BE"/>
              </w:rPr>
              <w:fldChar w:fldCharType="begin"/>
            </w:r>
            <w:r w:rsidRPr="001E150F">
              <w:rPr>
                <w:sz w:val="20"/>
                <w:szCs w:val="20"/>
                <w:lang w:val="en-GB" w:eastAsia="nl-BE"/>
              </w:rPr>
              <w:instrText xml:space="preserve"> ADDIN ZOTERO_ITEM CSL_CITATION {"citationID":"JOPRTlzs","properties":{"formattedCitation":"(2001)","plainCitation":"(2001)"},"citationItems":[{"id":304,"uris":["http://zotero.org/users/1865794/items/KB4IPN6R"],"uri":["http://zotero.org/users/1865794/items/KB4IPN6R"],"itemData":{"id":304,"type":"book","title":"ORYZA2000: Modeling Lowland Rice","publisher":"IRRI and Wageningen University","publisher-place":"Los Banos","number-of-pages":"245","source":"Google Books","event-place":"Los Banos","ISBN":"978-971-22-0171-4","shortTitle":"ORYZA2000","language":"en","author":[{"family":"Bouman","given":"BAM"},{"family":"Kropff,","given":"MJ"},{"family":"Tuong","given":"TP"},{"family":"Wopereis","given":"MCS"},{"family":"Berge","given":"HFM","non-dropping-particle":"ten"},{"family":"Laar,","given":"HH","non-dropping-particle":"van"}],"issued":{"date-parts":[["2001"]]}},"suppress-author":true}],"schema":"https://github.com/citation-style-language/schema/raw/master/csl-citation.json"} </w:instrText>
            </w:r>
            <w:r w:rsidRPr="001E150F">
              <w:rPr>
                <w:sz w:val="20"/>
                <w:szCs w:val="20"/>
                <w:lang w:val="en-GB" w:eastAsia="nl-BE"/>
              </w:rPr>
              <w:fldChar w:fldCharType="separate"/>
            </w:r>
            <w:r w:rsidRPr="001E150F">
              <w:rPr>
                <w:sz w:val="20"/>
                <w:szCs w:val="20"/>
                <w:lang w:val="en-GB" w:eastAsia="nl-BE"/>
              </w:rPr>
              <w:t>(2001)</w:t>
            </w:r>
            <w:r w:rsidRPr="001E150F">
              <w:rPr>
                <w:sz w:val="20"/>
                <w:szCs w:val="20"/>
                <w:lang w:val="en-GB" w:eastAsia="nl-BE"/>
              </w:rPr>
              <w:fldChar w:fldCharType="end"/>
            </w:r>
          </w:p>
        </w:tc>
      </w:tr>
      <w:tr w:rsidR="00D82562" w:rsidRPr="001E150F" w14:paraId="38C3615B" w14:textId="77777777" w:rsidTr="00D82562">
        <w:tc>
          <w:tcPr>
            <w:tcW w:w="3769" w:type="pct"/>
            <w:gridSpan w:val="3"/>
            <w:hideMark/>
          </w:tcPr>
          <w:p w14:paraId="44973E48" w14:textId="77777777" w:rsidR="00D82562" w:rsidRPr="001E150F" w:rsidRDefault="00D82562" w:rsidP="001E150F">
            <w:pPr>
              <w:ind w:left="454" w:hanging="317"/>
              <w:rPr>
                <w:rFonts w:cs="Times New Roman"/>
                <w:b/>
                <w:sz w:val="20"/>
                <w:szCs w:val="20"/>
                <w:lang w:val="en-GB"/>
              </w:rPr>
            </w:pPr>
            <w:r w:rsidRPr="001E150F">
              <w:rPr>
                <w:rFonts w:cs="Times New Roman"/>
                <w:b/>
                <w:sz w:val="20"/>
                <w:szCs w:val="20"/>
                <w:lang w:val="en-GB"/>
              </w:rPr>
              <w:br/>
              <w:t>Stomata/transpiration responses</w:t>
            </w:r>
            <w:r w:rsidRPr="001E150F">
              <w:rPr>
                <w:rFonts w:cs="Times New Roman"/>
                <w:b/>
                <w:sz w:val="20"/>
                <w:szCs w:val="20"/>
                <w:lang w:val="en-GB"/>
              </w:rPr>
              <w:br/>
            </w:r>
          </w:p>
        </w:tc>
        <w:tc>
          <w:tcPr>
            <w:tcW w:w="1231" w:type="pct"/>
          </w:tcPr>
          <w:p w14:paraId="793D1E61" w14:textId="77777777" w:rsidR="00D82562" w:rsidRPr="001E150F" w:rsidRDefault="00D82562">
            <w:pPr>
              <w:ind w:left="317" w:hanging="317"/>
              <w:rPr>
                <w:rFonts w:cs="Times New Roman"/>
                <w:b/>
                <w:sz w:val="20"/>
                <w:szCs w:val="20"/>
                <w:lang w:val="en-GB"/>
              </w:rPr>
            </w:pPr>
          </w:p>
        </w:tc>
      </w:tr>
      <w:tr w:rsidR="00D82562" w:rsidRPr="001E150F" w14:paraId="3B76D194" w14:textId="77777777" w:rsidTr="003C2339">
        <w:trPr>
          <w:trHeight w:val="1740"/>
        </w:trPr>
        <w:tc>
          <w:tcPr>
            <w:tcW w:w="1410" w:type="pct"/>
            <w:hideMark/>
          </w:tcPr>
          <w:p w14:paraId="3A7AAC1D" w14:textId="77777777" w:rsidR="00D82562" w:rsidRPr="001E150F" w:rsidRDefault="00D82562">
            <w:pPr>
              <w:rPr>
                <w:rFonts w:cs="Times New Roman"/>
                <w:sz w:val="20"/>
                <w:szCs w:val="20"/>
                <w:lang w:val="en-GB"/>
              </w:rPr>
            </w:pPr>
            <w:r w:rsidRPr="001E150F">
              <w:rPr>
                <w:rFonts w:cs="Times New Roman"/>
                <w:sz w:val="20"/>
                <w:szCs w:val="20"/>
                <w:lang w:val="en-GB"/>
              </w:rPr>
              <w:t xml:space="preserve">transpiration efficiency </w:t>
            </w:r>
            <w:r w:rsidR="00E33CD2" w:rsidRPr="001E150F">
              <w:rPr>
                <w:rFonts w:cs="Times New Roman"/>
                <w:sz w:val="20"/>
                <w:szCs w:val="20"/>
                <w:lang w:val="en-GB"/>
              </w:rPr>
              <w:br/>
            </w:r>
            <w:r w:rsidRPr="001E150F">
              <w:rPr>
                <w:rFonts w:cs="Times New Roman"/>
                <w:sz w:val="20"/>
                <w:szCs w:val="20"/>
                <w:lang w:val="en-GB"/>
              </w:rPr>
              <w:t>(TE, g mm</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0F299607" w14:textId="77777777" w:rsidR="00D82562" w:rsidRPr="001E150F" w:rsidRDefault="00D82562" w:rsidP="001E150F">
            <w:pPr>
              <w:rPr>
                <w:rFonts w:cs="Times New Roman"/>
                <w:sz w:val="20"/>
                <w:szCs w:val="20"/>
                <w:lang w:val="en-GB"/>
              </w:rPr>
            </w:pPr>
            <w:r w:rsidRPr="001E150F">
              <w:rPr>
                <w:rFonts w:cs="Times New Roman"/>
                <w:sz w:val="20"/>
                <w:szCs w:val="20"/>
                <w:lang w:val="en-GB"/>
              </w:rPr>
              <w:t>Barley, Oats, Sugar,</w:t>
            </w:r>
            <w:r w:rsidR="001E150F">
              <w:rPr>
                <w:rFonts w:cs="Times New Roman"/>
                <w:sz w:val="20"/>
                <w:szCs w:val="20"/>
                <w:lang w:val="en-GB"/>
              </w:rPr>
              <w:t xml:space="preserve"> SweetCorn, SweetSorghum, Wheat</w:t>
            </w:r>
            <w:r w:rsidR="001E150F">
              <w:rPr>
                <w:rFonts w:cs="Times New Roman"/>
                <w:sz w:val="20"/>
                <w:szCs w:val="20"/>
                <w:lang w:val="en-GB"/>
              </w:rPr>
              <w:br/>
            </w:r>
            <w:r w:rsidRPr="001E150F">
              <w:rPr>
                <w:rFonts w:cs="Times New Roman"/>
                <w:sz w:val="20"/>
                <w:szCs w:val="20"/>
                <w:lang w:val="en-GB"/>
              </w:rPr>
              <w:t xml:space="preserve">(other </w:t>
            </w:r>
            <w:r w:rsidRPr="001E150F">
              <w:rPr>
                <w:rFonts w:cs="Times New Roman"/>
                <w:i/>
                <w:sz w:val="20"/>
                <w:szCs w:val="20"/>
                <w:lang w:val="en-GB"/>
              </w:rPr>
              <w:t>plant 1</w:t>
            </w:r>
            <w:r w:rsidRPr="001E150F">
              <w:rPr>
                <w:rFonts w:cs="Times New Roman"/>
                <w:sz w:val="20"/>
                <w:szCs w:val="20"/>
                <w:lang w:val="en-GB"/>
              </w:rPr>
              <w:t>-based, Maize, Sorghum) [Sunflower]</w:t>
            </w:r>
          </w:p>
        </w:tc>
        <w:tc>
          <w:tcPr>
            <w:tcW w:w="1232" w:type="pct"/>
            <w:hideMark/>
          </w:tcPr>
          <w:p w14:paraId="496D3494"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+28-37%</w:t>
            </w:r>
          </w:p>
        </w:tc>
        <w:tc>
          <w:tcPr>
            <w:tcW w:w="1231" w:type="pct"/>
            <w:hideMark/>
          </w:tcPr>
          <w:p w14:paraId="7D86E7C8" w14:textId="77777777" w:rsidR="00D82562" w:rsidRPr="001E150F" w:rsidRDefault="00FD2A02" w:rsidP="00FD2A02">
            <w:pPr>
              <w:ind w:left="317" w:hanging="317"/>
              <w:rPr>
                <w:rFonts w:cs="Times New Roman"/>
                <w:sz w:val="20"/>
                <w:szCs w:val="20"/>
                <w:lang w:val="en-GB"/>
              </w:rPr>
            </w:pPr>
            <w:r w:rsidRPr="00ED63A1">
              <w:rPr>
                <w:rFonts w:eastAsia="Times New Roman" w:cs="Times New Roman"/>
                <w:bCs/>
                <w:sz w:val="20"/>
                <w:szCs w:val="20"/>
                <w:lang w:eastAsia="nl-BE"/>
              </w:rPr>
              <w:t xml:space="preserve">Reyenga </w:t>
            </w:r>
            <w:r w:rsidRPr="00ED63A1">
              <w:rPr>
                <w:rFonts w:eastAsia="Times New Roman" w:cs="Times New Roman"/>
                <w:bCs/>
                <w:i/>
                <w:sz w:val="20"/>
                <w:szCs w:val="20"/>
                <w:lang w:eastAsia="nl-BE"/>
              </w:rPr>
              <w:t>et al.</w:t>
            </w:r>
            <w:r w:rsidRPr="00ED63A1">
              <w:rPr>
                <w:rFonts w:eastAsia="Times New Roman" w:cs="Times New Roman"/>
                <w:bCs/>
                <w:sz w:val="20"/>
                <w:szCs w:val="20"/>
                <w:lang w:eastAsia="nl-BE"/>
              </w:rPr>
              <w:t xml:space="preserve"> </w:t>
            </w:r>
            <w:r w:rsidRPr="001E150F">
              <w:rPr>
                <w:rFonts w:eastAsia="Times New Roman" w:cs="Times New Roman"/>
                <w:bCs/>
                <w:sz w:val="20"/>
                <w:szCs w:val="20"/>
                <w:lang w:val="en-GB" w:eastAsia="nl-BE"/>
              </w:rPr>
              <w:fldChar w:fldCharType="begin"/>
            </w:r>
            <w:r w:rsidR="00491491" w:rsidRPr="00ED63A1">
              <w:rPr>
                <w:rFonts w:eastAsia="Times New Roman" w:cs="Times New Roman"/>
                <w:bCs/>
                <w:sz w:val="20"/>
                <w:szCs w:val="20"/>
                <w:lang w:eastAsia="nl-BE"/>
              </w:rPr>
              <w:instrText xml:space="preserve"> ADDIN ZOTERO_ITEM CSL_CITATION {"citationID":"5kIZzIRs","properties":{"formattedCitation":"(1999)","plainCitation":"(1999)"},"citationItems":[{"id":5338,"uris":["http://zotero.org/users/1865794/items/9V9HUI3E"],"uri":["http://zotero.org/users/1865794/items/9V9HUI3E"],"itemData":{"id":5338,"type":"article-journal","title":"Modelling Global Change Impacts on Wheat Cropping in South-East Queensland, Australia","container-title":"Environmental Modelling &amp; Software","page":"297-306","volume":"14","issue":"4","abstract":"The wheat module, I-WHEAT, from the APSIM cropping system model was used to investigate the impacts of changes in atmospheric CO2 concentrations on wheat crops by modifying radiation use efficiency, transpiration efficiency, specific leaf area and critical nitrogen concentrations. The effects of several combinations of atmospheric CO2, climate change and crop adaptation strategies on wheat production in the Burnett region were studied. Mean wheat yields were increased under doubled CO2, with the response relative to ambient CO2 greatest in dry years. Higher temperatures under the climate change scenarios moderated the yield gains achieved with increasing CO2 and in some instances reversed them under the reduced rainfall scenario. The status of the region as a producer of prime hard wheat may be at risk due to reduced grain protein levels under doubled CO2 and the increased likelihood of \"heat shock\" in the climate scenarios used. (C) 1999 Elsevier Science Ltd. All rights reserved.","shortTitle":"Modelling Global Change Impacts on Wheat Cropping in South-East Queensland, Australia","author":[{"family":"Reyenga","given":"P. J."},{"family":"Howden","given":"S. M."},{"family":"Meinke","given":"H."},{"family":"Mckeon","given":"G. M."}],"issued":{"date-parts":[["1999"]]}},"suppress-author":true}],"schema":"https://github.com/citation-style-language/schema/raw/master/csl-citation.json"} </w:instrText>
            </w:r>
            <w:r w:rsidRPr="001E150F">
              <w:rPr>
                <w:rFonts w:eastAsia="Times New Roman" w:cs="Times New Roman"/>
                <w:bCs/>
                <w:sz w:val="20"/>
                <w:szCs w:val="20"/>
                <w:lang w:val="en-GB" w:eastAsia="nl-BE"/>
              </w:rPr>
              <w:fldChar w:fldCharType="separate"/>
            </w:r>
            <w:r w:rsidRPr="00ED63A1">
              <w:rPr>
                <w:rFonts w:cs="Times New Roman"/>
                <w:sz w:val="20"/>
                <w:szCs w:val="20"/>
              </w:rPr>
              <w:t>(1999)</w:t>
            </w:r>
            <w:r w:rsidRPr="001E150F">
              <w:rPr>
                <w:rFonts w:eastAsia="Times New Roman" w:cs="Times New Roman"/>
                <w:bCs/>
                <w:sz w:val="20"/>
                <w:szCs w:val="20"/>
                <w:lang w:val="en-GB" w:eastAsia="nl-BE"/>
              </w:rPr>
              <w:fldChar w:fldCharType="end"/>
            </w:r>
            <w:r w:rsidRPr="00ED63A1">
              <w:rPr>
                <w:rFonts w:cs="Times New Roman"/>
                <w:sz w:val="20"/>
                <w:szCs w:val="20"/>
              </w:rPr>
              <w:t xml:space="preserve">, </w:t>
            </w:r>
            <w:r w:rsidRPr="00ED63A1">
              <w:rPr>
                <w:bCs/>
                <w:sz w:val="20"/>
                <w:szCs w:val="20"/>
                <w:lang w:eastAsia="nl-BE"/>
              </w:rPr>
              <w:t xml:space="preserve">Park </w:t>
            </w:r>
            <w:r w:rsidRPr="00ED63A1">
              <w:rPr>
                <w:bCs/>
                <w:i/>
                <w:sz w:val="20"/>
                <w:szCs w:val="20"/>
                <w:lang w:eastAsia="nl-BE"/>
              </w:rPr>
              <w:t>et al.</w:t>
            </w:r>
            <w:r w:rsidRPr="00ED63A1">
              <w:rPr>
                <w:bCs/>
                <w:sz w:val="20"/>
                <w:szCs w:val="20"/>
                <w:lang w:eastAsia="nl-BE"/>
              </w:rPr>
              <w:t xml:space="preserve"> </w:t>
            </w:r>
            <w:r w:rsidRPr="001E150F">
              <w:rPr>
                <w:bCs/>
                <w:sz w:val="20"/>
                <w:szCs w:val="20"/>
                <w:lang w:val="en-GB" w:eastAsia="nl-BE"/>
              </w:rPr>
              <w:fldChar w:fldCharType="begin"/>
            </w:r>
            <w:r w:rsidRPr="00ED63A1">
              <w:rPr>
                <w:bCs/>
                <w:sz w:val="20"/>
                <w:szCs w:val="20"/>
                <w:lang w:eastAsia="nl-BE"/>
              </w:rPr>
              <w:instrText xml:space="preserve"> ADDIN ZOTERO_ITEM CSL_CITATION {"citationID":"HQnoMp2T","properties":{"formattedCitation":"(2008)","plainCitation":"(2008)"},"citationItems":[{"id":562,"uris":["http://zotero.org/users/1865794/items/GPUEA8RC"],"uri":["http://zotero.org/users/1865794/items/GPUEA8RC"],"itemData":{"id":562,"type":"thesis","title":"Climate change and the Australian Sugarcane Industry : Impacts, adaptation and R&amp;D opportunities","publisher":"Australian Government-Sugar Research and Development Cooperation","publisher-place":"Brisbane","number-of-pages":"45","genre":"Projects final report CSE019-SRD011","source":"elibrary.sugarresearch.com.au","event-place":"Brisbane","abstract":"Australia is facing continuing climate change (IPCC 2007). The Agriculture and Food Policy Reference Group (2006) considers that without adequate preparation, climate change could have serious implications for sustainable agriculture and rural communities in Australia. This SRDC funded scoping study has been undertaken to provide a preliminary analysis of the impacts of climate change on the east coast sugar producing regions of Australia, and to identify the knowledge needs and the adaptation options available to the sugarcane industry to address climate change. The study was conducted in a consultative manner with sugarcane industry stakeholders representing all sectors of the industry attending workshops held in Maryborough and Brisbane during the period January to March 2007.","URL":"http://elibr</w:instrText>
            </w:r>
            <w:r w:rsidRPr="001E150F">
              <w:rPr>
                <w:bCs/>
                <w:sz w:val="20"/>
                <w:szCs w:val="20"/>
                <w:lang w:val="en-GB" w:eastAsia="nl-BE"/>
              </w:rPr>
              <w:instrText xml:space="preserve">ary.sugarresearch.com.au/handle/11079/12710","shortTitle":"Climate change and the Australian Sugarcane Industry","language":"en","author":[{"family":"Park","given":"S."},{"family":"Creighton","given":"C."},{"family":"Howden","given":"M."},{"family":"Matthieson","given":"L."}],"issued":{"date-parts":[["2008"]]},"accessed":{"date-parts":[["2015",4,22]]}},"suppress-author":true}],"schema":"https://github.com/citation-style-language/schema/raw/master/csl-citation.json"} </w:instrText>
            </w:r>
            <w:r w:rsidRPr="001E150F">
              <w:rPr>
                <w:bCs/>
                <w:sz w:val="20"/>
                <w:szCs w:val="20"/>
                <w:lang w:val="en-GB" w:eastAsia="nl-BE"/>
              </w:rPr>
              <w:fldChar w:fldCharType="separate"/>
            </w:r>
            <w:r w:rsidRPr="001E150F">
              <w:rPr>
                <w:bCs/>
                <w:sz w:val="20"/>
                <w:szCs w:val="20"/>
                <w:lang w:val="en-GB" w:eastAsia="nl-BE"/>
              </w:rPr>
              <w:t>(2008)</w:t>
            </w:r>
            <w:r w:rsidRPr="001E150F">
              <w:rPr>
                <w:bCs/>
                <w:sz w:val="20"/>
                <w:szCs w:val="20"/>
                <w:lang w:val="en-GB" w:eastAsia="nl-BE"/>
              </w:rPr>
              <w:fldChar w:fldCharType="end"/>
            </w:r>
            <w:r w:rsidRPr="001E150F">
              <w:rPr>
                <w:bCs/>
                <w:sz w:val="20"/>
                <w:szCs w:val="20"/>
                <w:lang w:val="en-GB" w:eastAsia="nl-BE"/>
              </w:rPr>
              <w:t xml:space="preserve">, Webster </w:t>
            </w:r>
            <w:r w:rsidRPr="001E150F">
              <w:rPr>
                <w:bCs/>
                <w:i/>
                <w:sz w:val="20"/>
                <w:szCs w:val="20"/>
                <w:lang w:val="en-GB" w:eastAsia="nl-BE"/>
              </w:rPr>
              <w:t>et al.</w:t>
            </w:r>
            <w:r w:rsidRPr="001E150F">
              <w:rPr>
                <w:bCs/>
                <w:sz w:val="20"/>
                <w:szCs w:val="20"/>
                <w:lang w:val="en-GB" w:eastAsia="nl-BE"/>
              </w:rPr>
              <w:t xml:space="preserve"> </w:t>
            </w:r>
            <w:r w:rsidRPr="001E150F">
              <w:rPr>
                <w:bCs/>
                <w:sz w:val="20"/>
                <w:szCs w:val="20"/>
                <w:lang w:val="en-GB" w:eastAsia="nl-BE"/>
              </w:rPr>
              <w:fldChar w:fldCharType="begin"/>
            </w:r>
            <w:r w:rsidRPr="001E150F">
              <w:rPr>
                <w:bCs/>
                <w:sz w:val="20"/>
                <w:szCs w:val="20"/>
                <w:lang w:val="en-GB" w:eastAsia="nl-BE"/>
              </w:rPr>
              <w:instrText xml:space="preserve"> ADDIN ZOTERO_ITEM CSL_CITATION {"citationID":"skEkjJnx","properties":{"formattedCitation":"(2009)","plainCitation":"(2009)"},"citationItems":[{"id":34,"uris":["http://zotero.org/users/1865794/items/RXRACFJV"],"uri":["http://zotero.org/users/1865794/items/RXRACFJV"],"itemData":{"id":34,"type":"article-journal","title":"The expected impact of climate change on nitrogen losses from wet tropical sugarcane production in the Great Barrier Reef region","container-title":"Marine and Freshwater Research","page":"1159-1164","volume":"60","issue":"11","source":"CSIRO Publishing","abstract":"The Great Barrier Reef is under threat from diffuse agricultural pollutants and potential climate change. Nitrogen loads are examined using the nitrogen surplus of simulated sugarcane production systems in the Tully–Murray catchment, comparing current management practice regimes with best management practice regimes under present day and future climate scenarios – nominally 2030 and 2070. These future scenarios are represented by increased carbon dioxide, increased temperature and increased rainfall variability. Simulation results suggest that the impact of potential climate change on diffuse agricultural nitrogen loads from sugarcane production in the Tully–Murray catchment to the Great Barrier Reef is likely to be small and negligible in comparison to the impacts of management practice change. Partial gross margin analysis suggests climate change will not noticeably alter the profitability of sugarcane production and, hence, is unlikely to be a driver of change for this land use in the Tully–Murray catchment. Improvements in water quality from sugarcane production are more likely to come from identification and adoption of best management practices.","journalAbbreviation":"Mar. Freshwater Res.","author":[{"family":"Webster","given":"A. J."},{"family":"Thorburn","given":"P. J."},{"family":"Roebeling","given":"P. C."},{"family":"Horan","given":"H. L."},{"family":"Biggs","given":"J. S."}],"issued":{"date-parts":[["2009"]]}},"suppress-author":true}],"schema":"https://github.com/citation-style-language/schema/raw/master/csl-citation.json"} </w:instrText>
            </w:r>
            <w:r w:rsidRPr="001E150F">
              <w:rPr>
                <w:bCs/>
                <w:sz w:val="20"/>
                <w:szCs w:val="20"/>
                <w:lang w:val="en-GB" w:eastAsia="nl-BE"/>
              </w:rPr>
              <w:fldChar w:fldCharType="separate"/>
            </w:r>
            <w:r w:rsidRPr="001E150F">
              <w:rPr>
                <w:bCs/>
                <w:sz w:val="20"/>
                <w:szCs w:val="20"/>
                <w:lang w:val="en-GB" w:eastAsia="nl-BE"/>
              </w:rPr>
              <w:t>(2009)</w:t>
            </w:r>
            <w:r w:rsidRPr="001E150F">
              <w:rPr>
                <w:bCs/>
                <w:sz w:val="20"/>
                <w:szCs w:val="20"/>
                <w:lang w:val="en-GB" w:eastAsia="nl-BE"/>
              </w:rPr>
              <w:fldChar w:fldCharType="end"/>
            </w:r>
          </w:p>
        </w:tc>
      </w:tr>
      <w:tr w:rsidR="00D82562" w:rsidRPr="004B7320" w14:paraId="7A7669BE" w14:textId="77777777" w:rsidTr="00D82562">
        <w:tc>
          <w:tcPr>
            <w:tcW w:w="1410" w:type="pct"/>
            <w:hideMark/>
          </w:tcPr>
          <w:p w14:paraId="5852E039" w14:textId="77777777" w:rsidR="00D82562" w:rsidRPr="001E150F" w:rsidRDefault="00852FA2">
            <w:pPr>
              <w:rPr>
                <w:rFonts w:cs="Times New Roman"/>
                <w:sz w:val="20"/>
                <w:szCs w:val="20"/>
                <w:lang w:val="en-GB"/>
              </w:rPr>
            </w:pPr>
            <w:r>
              <w:rPr>
                <w:rFonts w:cs="Times New Roman"/>
                <w:sz w:val="20"/>
                <w:szCs w:val="20"/>
                <w:lang w:val="en-GB"/>
              </w:rPr>
              <w:t>s</w:t>
            </w:r>
            <w:r w:rsidR="00D82562" w:rsidRPr="001E150F">
              <w:rPr>
                <w:rFonts w:cs="Times New Roman"/>
                <w:sz w:val="20"/>
                <w:szCs w:val="20"/>
                <w:lang w:val="en-GB"/>
              </w:rPr>
              <w:t xml:space="preserve">tomatal conductance </w:t>
            </w:r>
            <w:r w:rsidR="00E33CD2" w:rsidRPr="001E150F">
              <w:rPr>
                <w:rFonts w:cs="Times New Roman"/>
                <w:sz w:val="20"/>
                <w:szCs w:val="20"/>
                <w:lang w:val="en-GB"/>
              </w:rPr>
              <w:br/>
            </w:r>
            <w:r w:rsidR="00D82562" w:rsidRPr="001E150F">
              <w:rPr>
                <w:rFonts w:cs="Times New Roman"/>
                <w:sz w:val="20"/>
                <w:szCs w:val="20"/>
                <w:lang w:val="en-GB"/>
              </w:rPr>
              <w:t>(g</w:t>
            </w:r>
            <w:r w:rsidR="00D82562" w:rsidRPr="001E150F">
              <w:rPr>
                <w:rFonts w:cs="Times New Roman"/>
                <w:sz w:val="20"/>
                <w:szCs w:val="20"/>
                <w:vertAlign w:val="subscript"/>
                <w:lang w:val="en-GB"/>
              </w:rPr>
              <w:t>c</w:t>
            </w:r>
            <w:r w:rsidR="00D82562" w:rsidRPr="001E150F">
              <w:rPr>
                <w:rFonts w:cs="Times New Roman"/>
                <w:sz w:val="20"/>
                <w:szCs w:val="20"/>
                <w:lang w:val="en-GB"/>
              </w:rPr>
              <w:t>, mmol m</w:t>
            </w:r>
            <w:r w:rsidR="00D82562" w:rsidRPr="001E150F">
              <w:rPr>
                <w:rFonts w:cs="Cambria Math"/>
                <w:sz w:val="20"/>
                <w:szCs w:val="20"/>
                <w:lang w:val="en-GB"/>
              </w:rPr>
              <w:t>⁻</w:t>
            </w:r>
            <w:r w:rsidR="00D82562" w:rsidRPr="001E150F">
              <w:rPr>
                <w:rFonts w:cs="Times New Roman"/>
                <w:sz w:val="20"/>
                <w:szCs w:val="20"/>
                <w:lang w:val="en-GB"/>
              </w:rPr>
              <w:t>² s</w:t>
            </w:r>
            <w:r w:rsidR="00D82562" w:rsidRPr="001E150F">
              <w:rPr>
                <w:rFonts w:cs="Cambria Math"/>
                <w:sz w:val="20"/>
                <w:szCs w:val="20"/>
                <w:lang w:val="en-GB"/>
              </w:rPr>
              <w:t>⁻</w:t>
            </w:r>
            <w:r w:rsidR="00D82562" w:rsidRPr="001E150F">
              <w:rPr>
                <w:rFonts w:cs="Times New Roman"/>
                <w:sz w:val="20"/>
                <w:szCs w:val="20"/>
                <w:lang w:val="en-GB"/>
              </w:rPr>
              <w:t>¹)</w:t>
            </w:r>
          </w:p>
        </w:tc>
        <w:tc>
          <w:tcPr>
            <w:tcW w:w="1127" w:type="pct"/>
            <w:hideMark/>
          </w:tcPr>
          <w:p w14:paraId="7E70D327" w14:textId="77777777" w:rsidR="00D82562" w:rsidRPr="001E150F" w:rsidRDefault="00D82562">
            <w:pPr>
              <w:rPr>
                <w:rFonts w:cs="Times New Roman"/>
                <w:sz w:val="20"/>
                <w:szCs w:val="20"/>
                <w:lang w:val="en-GB"/>
              </w:rPr>
            </w:pPr>
            <w:r w:rsidRPr="001E150F">
              <w:rPr>
                <w:rFonts w:cs="Times New Roman"/>
                <w:sz w:val="20"/>
                <w:szCs w:val="20"/>
                <w:lang w:val="en-GB"/>
              </w:rPr>
              <w:t>[AgPasture]</w:t>
            </w:r>
          </w:p>
        </w:tc>
        <w:tc>
          <w:tcPr>
            <w:tcW w:w="1232" w:type="pct"/>
            <w:hideMark/>
          </w:tcPr>
          <w:p w14:paraId="49618750"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-42%</w:t>
            </w:r>
          </w:p>
        </w:tc>
        <w:tc>
          <w:tcPr>
            <w:tcW w:w="1231" w:type="pct"/>
            <w:hideMark/>
          </w:tcPr>
          <w:p w14:paraId="3D90E38D" w14:textId="77777777" w:rsidR="00D82562" w:rsidRPr="001E150F" w:rsidRDefault="00FD2A02">
            <w:pPr>
              <w:ind w:left="317" w:hanging="317"/>
              <w:rPr>
                <w:rFonts w:cs="Times New Roman"/>
                <w:sz w:val="20"/>
                <w:szCs w:val="20"/>
                <w:lang w:val="en-GB"/>
              </w:rPr>
            </w:pPr>
            <w:r w:rsidRPr="001E150F">
              <w:rPr>
                <w:sz w:val="20"/>
                <w:szCs w:val="20"/>
                <w:lang w:val="en-GB"/>
              </w:rPr>
              <w:t xml:space="preserve">Cullen </w:t>
            </w:r>
            <w:r w:rsidRPr="001E150F">
              <w:rPr>
                <w:i/>
                <w:sz w:val="20"/>
                <w:szCs w:val="20"/>
                <w:lang w:val="en-GB"/>
              </w:rPr>
              <w:t>et al.</w:t>
            </w:r>
            <w:r w:rsidRPr="001E150F">
              <w:rPr>
                <w:sz w:val="20"/>
                <w:szCs w:val="20"/>
                <w:lang w:val="en-GB"/>
              </w:rPr>
              <w:t xml:space="preserve"> </w:t>
            </w:r>
            <w:r w:rsidRPr="001E150F">
              <w:rPr>
                <w:sz w:val="20"/>
                <w:szCs w:val="20"/>
                <w:lang w:val="en-GB"/>
              </w:rPr>
              <w:fldChar w:fldCharType="begin"/>
            </w:r>
            <w:r w:rsidR="00491491">
              <w:rPr>
                <w:sz w:val="20"/>
                <w:szCs w:val="20"/>
                <w:lang w:val="en-GB"/>
              </w:rPr>
              <w:instrText xml:space="preserve"> ADDIN ZOTERO_ITEM CSL_CITATION {"citationID":"f7TaQ5V1","properties":{"formattedCitation":"(2009)","plainCitation":"(2009)"},"citationItems":[{"id":212,"uris":["http://zotero.org/users/1865794/items/8DVRARKX"],"uri":["http://zotero.org/users/1865794/items/8DVRARKX"],"itemData":{"id":212,"type":"article-journal","title":"Climate change effects on pasture systems in south-eastern Australia","container-title":"Crop and Pasture Science","page":"933-942","volume":"60","issue":"10","source":"CSIRO Publishing","abstract":"Climate change projections for Australia predict increasing temperatures, changes to rainfall patterns, and elevated atmospheric carbon dioxide (CO2) concentrations. The aims of this study were to predict plant production responses to elevated CO2 concentrations using the SGS Pasture Model and DairyMod, and then to quantify the effects of climate change scenarios for 2030 and 2070 on predicted pasture growth, species composition, and soil moisture conditions of 5 existing pasture systems in climates ranging from cool temperate to subtropical, relative to a historical baseline. Three future climate scenarios were created for each site by adjusting historical climate data according to temperature and rainfall change projections for 2030, 2070 mid- and 2070 high-emission scenarios, using output from the CSIRO Mark 3 global climate model. In the absence of other climate changes, mean annual pasture production at an elevated CO2 concentration of 550 ppm was predicted to be 24–29% higher than at 380 ppm CO2 in temperate (C3) species-dominant pastures in southern Australia, with lower mean responses in a mixed C3/C4 pasture at Barraba in northern New South Wales (17%) and in a C4 pasture at Mutdapilly in south-eastern Queensland (9%). In the future climate scenarios at the Barraba and Mutdapilly sites in subtropical and subhumid climates, respectively, where climate projections indicated warming of up to 4.4°C, with little change in annual rainfall, modelling predicted increased pasture production and a shift towards C4 species dominance. In Mediterranean, temperate, and cool temperate climates, climate change projections indicated warming of up to 3.3°C, with annual rainfall reduced by up to 28%. Under future climate scenarios at Wagga Wagga, NSW, and Ellinbank, Victoria, our study predicted increased winter and early spring pasture growth rates, but this was counteracted by a predicted shorter spring growing season, with annual pasture production higher than the baseline under the 2030 climate scenario, but reduced by up to 19% under the 2070 high scenario. In a cool temperate environment at Elliott, Tasmania, annual production was higher than the baseline in all 3 future climate scenarios, but highest in the 2070 mid scenario. At the Wagga Wagga, Ellinbank, and Elliott sites the effect of rainfall declines on pasture production was moderated by a predicted reduction in drainage below the root zone and, at Ellinbank, the use of deeper rooted plant systems was shown to be an effective adaptation to mitigate some of the effect of lower rainfall.","journalAbbreviation":"Crop. Pasture Sci.","author":[{"family":"Cullen","given":"B.R."},{"family":"Johnson","given":"I.R."},{"family":"Eckard","given":"R.J."},{"family":"Lodge","given":"G.M."},{"family":"Walker","given":"R.G."},{"family":"Rawnsley","given":"R.P."},{"family":"McCaskill","given":"M.R."}],"issued":{"date-parts":[["2009"]]}},"suppress-author":true}],"schema":"https://github.com/citation-style-language/schema/raw/master/csl-citation.json"} </w:instrText>
            </w:r>
            <w:r w:rsidRPr="001E150F">
              <w:rPr>
                <w:sz w:val="20"/>
                <w:szCs w:val="20"/>
                <w:lang w:val="en-GB"/>
              </w:rPr>
              <w:fldChar w:fldCharType="separate"/>
            </w:r>
            <w:r w:rsidRPr="001E150F">
              <w:rPr>
                <w:sz w:val="20"/>
                <w:szCs w:val="20"/>
                <w:lang w:val="en-GB"/>
              </w:rPr>
              <w:t>(2009)</w:t>
            </w:r>
            <w:r w:rsidRPr="001E150F">
              <w:rPr>
                <w:sz w:val="20"/>
                <w:szCs w:val="20"/>
                <w:lang w:val="en-GB"/>
              </w:rPr>
              <w:fldChar w:fldCharType="end"/>
            </w:r>
          </w:p>
        </w:tc>
      </w:tr>
      <w:tr w:rsidR="00D82562" w:rsidRPr="004B7320" w14:paraId="18B60F47" w14:textId="77777777" w:rsidTr="00D82562">
        <w:tc>
          <w:tcPr>
            <w:tcW w:w="3769" w:type="pct"/>
            <w:gridSpan w:val="3"/>
            <w:hideMark/>
          </w:tcPr>
          <w:p w14:paraId="2BC38FD7" w14:textId="77777777" w:rsidR="00D82562" w:rsidRPr="001E150F" w:rsidRDefault="001E150F" w:rsidP="001E150F">
            <w:pPr>
              <w:ind w:left="596"/>
              <w:rPr>
                <w:rFonts w:cs="Times New Roman"/>
                <w:b/>
                <w:sz w:val="20"/>
                <w:szCs w:val="20"/>
                <w:lang w:val="en-GB"/>
              </w:rPr>
            </w:pPr>
            <w:r>
              <w:rPr>
                <w:rFonts w:cs="Times New Roman"/>
                <w:b/>
                <w:sz w:val="20"/>
                <w:szCs w:val="20"/>
                <w:lang w:val="en-GB"/>
              </w:rPr>
              <w:br/>
            </w:r>
            <w:r w:rsidR="00D82562" w:rsidRPr="001E150F">
              <w:rPr>
                <w:rFonts w:cs="Times New Roman"/>
                <w:b/>
                <w:sz w:val="20"/>
                <w:szCs w:val="20"/>
                <w:lang w:val="en-GB"/>
              </w:rPr>
              <w:t>N dynamics responses</w:t>
            </w:r>
            <w:r w:rsidR="00D82562" w:rsidRPr="001E150F">
              <w:rPr>
                <w:rFonts w:cs="Times New Roman"/>
                <w:b/>
                <w:sz w:val="20"/>
                <w:szCs w:val="20"/>
                <w:lang w:val="en-GB"/>
              </w:rPr>
              <w:br/>
            </w:r>
          </w:p>
        </w:tc>
        <w:tc>
          <w:tcPr>
            <w:tcW w:w="1231" w:type="pct"/>
          </w:tcPr>
          <w:p w14:paraId="087201A7" w14:textId="77777777" w:rsidR="00D82562" w:rsidRPr="001E150F" w:rsidRDefault="00D82562">
            <w:pPr>
              <w:ind w:left="317" w:hanging="317"/>
              <w:rPr>
                <w:rFonts w:cs="Times New Roman"/>
                <w:b/>
                <w:sz w:val="20"/>
                <w:szCs w:val="20"/>
                <w:lang w:val="en-GB"/>
              </w:rPr>
            </w:pPr>
          </w:p>
        </w:tc>
      </w:tr>
      <w:tr w:rsidR="00D82562" w:rsidRPr="001E150F" w14:paraId="7D65F487" w14:textId="77777777" w:rsidTr="003C2339">
        <w:trPr>
          <w:trHeight w:val="1484"/>
        </w:trPr>
        <w:tc>
          <w:tcPr>
            <w:tcW w:w="1410" w:type="pct"/>
            <w:hideMark/>
          </w:tcPr>
          <w:p w14:paraId="1B74E5B2" w14:textId="77777777" w:rsidR="00D82562" w:rsidRPr="001E150F" w:rsidRDefault="00D82562">
            <w:pPr>
              <w:rPr>
                <w:rFonts w:cs="Times New Roman"/>
                <w:sz w:val="20"/>
                <w:szCs w:val="20"/>
                <w:lang w:val="en-GB"/>
              </w:rPr>
            </w:pPr>
            <w:r w:rsidRPr="001E150F">
              <w:rPr>
                <w:rFonts w:cs="Times New Roman"/>
                <w:sz w:val="20"/>
                <w:szCs w:val="20"/>
                <w:lang w:val="en-GB"/>
              </w:rPr>
              <w:t xml:space="preserve">critical shoot nitrogen concentration, i.e. at maximum shoot yield </w:t>
            </w:r>
            <w:r w:rsidR="001E150F">
              <w:rPr>
                <w:rFonts w:cs="Times New Roman"/>
                <w:sz w:val="20"/>
                <w:szCs w:val="20"/>
                <w:lang w:val="en-GB"/>
              </w:rPr>
              <w:br/>
            </w:r>
            <w:r w:rsidRPr="001E150F">
              <w:rPr>
                <w:rFonts w:cs="Times New Roman"/>
                <w:sz w:val="20"/>
                <w:szCs w:val="20"/>
                <w:lang w:val="en-GB"/>
              </w:rPr>
              <w:t>(CNC, g kg</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6E9C9B67" w14:textId="77777777" w:rsidR="001E150F" w:rsidRDefault="00D82562">
            <w:pPr>
              <w:rPr>
                <w:rFonts w:cs="Times New Roman"/>
                <w:sz w:val="20"/>
                <w:szCs w:val="20"/>
                <w:lang w:val="en-GB"/>
              </w:rPr>
            </w:pPr>
            <w:r w:rsidRPr="001E150F">
              <w:rPr>
                <w:rFonts w:cs="Times New Roman"/>
                <w:sz w:val="20"/>
                <w:szCs w:val="20"/>
                <w:lang w:val="en-GB"/>
              </w:rPr>
              <w:t>Barley, Oats, SweetCorn, SweetSorghum, Wheat</w:t>
            </w:r>
          </w:p>
          <w:p w14:paraId="0902B209" w14:textId="77777777" w:rsidR="00D82562" w:rsidRPr="001E150F" w:rsidRDefault="00D82562">
            <w:pPr>
              <w:rPr>
                <w:rFonts w:cs="Times New Roman"/>
                <w:sz w:val="20"/>
                <w:szCs w:val="20"/>
                <w:lang w:val="en-GB"/>
              </w:rPr>
            </w:pPr>
            <w:r w:rsidRPr="001E150F">
              <w:rPr>
                <w:rFonts w:cs="Times New Roman"/>
                <w:sz w:val="20"/>
                <w:szCs w:val="20"/>
                <w:lang w:val="en-GB"/>
              </w:rPr>
              <w:t xml:space="preserve">(other </w:t>
            </w:r>
            <w:r w:rsidRPr="001E150F">
              <w:rPr>
                <w:rFonts w:cs="Times New Roman"/>
                <w:i/>
                <w:sz w:val="20"/>
                <w:szCs w:val="20"/>
                <w:lang w:val="en-GB"/>
              </w:rPr>
              <w:t>plant 1</w:t>
            </w:r>
            <w:r w:rsidRPr="001E150F">
              <w:rPr>
                <w:rFonts w:cs="Times New Roman"/>
                <w:sz w:val="20"/>
                <w:szCs w:val="20"/>
                <w:lang w:val="en-GB"/>
              </w:rPr>
              <w:t>-based, Maize, Sorghum)</w:t>
            </w:r>
          </w:p>
        </w:tc>
        <w:tc>
          <w:tcPr>
            <w:tcW w:w="1232" w:type="pct"/>
            <w:hideMark/>
          </w:tcPr>
          <w:p w14:paraId="4774C13C"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xml:space="preserve">↓: -7% </w:t>
            </w:r>
          </w:p>
        </w:tc>
        <w:tc>
          <w:tcPr>
            <w:tcW w:w="1231" w:type="pct"/>
            <w:hideMark/>
          </w:tcPr>
          <w:p w14:paraId="6525FCF3" w14:textId="77777777" w:rsidR="00D82562" w:rsidRPr="001E150F" w:rsidRDefault="001E150F">
            <w:pPr>
              <w:ind w:left="317" w:hanging="317"/>
              <w:rPr>
                <w:rFonts w:cs="Times New Roman"/>
                <w:sz w:val="20"/>
                <w:szCs w:val="20"/>
                <w:lang w:val="en-GB"/>
              </w:rPr>
            </w:pPr>
            <w:r w:rsidRPr="001E150F">
              <w:rPr>
                <w:rFonts w:eastAsia="Times New Roman" w:cs="Times New Roman"/>
                <w:bCs/>
                <w:sz w:val="20"/>
                <w:szCs w:val="20"/>
                <w:lang w:val="en-GB" w:eastAsia="nl-BE"/>
              </w:rPr>
              <w:t xml:space="preserve">Reyenga </w:t>
            </w:r>
            <w:r w:rsidRPr="001E150F">
              <w:rPr>
                <w:rFonts w:eastAsia="Times New Roman" w:cs="Times New Roman"/>
                <w:bCs/>
                <w:i/>
                <w:sz w:val="20"/>
                <w:szCs w:val="20"/>
                <w:lang w:val="en-GB" w:eastAsia="nl-BE"/>
              </w:rPr>
              <w:t>et al.</w:t>
            </w:r>
            <w:r w:rsidRPr="001E150F">
              <w:rPr>
                <w:rFonts w:eastAsia="Times New Roman" w:cs="Times New Roman"/>
                <w:bCs/>
                <w:sz w:val="20"/>
                <w:szCs w:val="20"/>
                <w:lang w:val="en-GB" w:eastAsia="nl-BE"/>
              </w:rPr>
              <w:t xml:space="preserve"> </w:t>
            </w:r>
            <w:r w:rsidRPr="001E150F">
              <w:rPr>
                <w:rFonts w:eastAsia="Times New Roman" w:cs="Times New Roman"/>
                <w:bCs/>
                <w:sz w:val="20"/>
                <w:szCs w:val="20"/>
                <w:lang w:val="en-GB" w:eastAsia="nl-BE"/>
              </w:rPr>
              <w:fldChar w:fldCharType="begin"/>
            </w:r>
            <w:r w:rsidR="00491491">
              <w:rPr>
                <w:rFonts w:eastAsia="Times New Roman" w:cs="Times New Roman"/>
                <w:bCs/>
                <w:sz w:val="20"/>
                <w:szCs w:val="20"/>
                <w:lang w:val="en-GB" w:eastAsia="nl-BE"/>
              </w:rPr>
              <w:instrText xml:space="preserve"> ADDIN ZOTERO_ITEM CSL_CITATION {"citationID":"20OnYthx","properties":{"formattedCitation":"(1999)","plainCitation":"(1999)"},"citationItems":[{"id":5338,"uris":["http://zotero.org/users/1865794/items/9V9HUI3E"],"uri":["http://zotero.org/users/1865794/items/9V9HUI3E"],"itemData":{"id":5338,"type":"article-journal","title":"Modelling Global Change Impacts on Wheat Cropping in South-East Queensland, Australia","container-title":"Environmental Modelling &amp; Software","page":"297-306","volume":"14","issue":"4","abstract":"The wheat module, I-WHEAT, from the APSIM cropping system model was used to investigate the impacts of changes in atmospheric CO2 concentrations on wheat crops by modifying radiation use efficiency, transpiration efficiency, specific leaf area and critical nitrogen concentrations. The effects of several combinations of atmospheric CO2, climate change and crop adaptation strategies on wheat production in the Burnett region were studied. Mean wheat yields were increased under doubled CO2, with the response relative to ambient CO2 greatest in dry years. Higher temperatures under the climate change scenarios moderated the yield gains achieved with increasing CO2 and in some instances reversed them under the reduced rainfall scenario. The status of the region as a producer of prime hard wheat may be at risk due to reduced grain protein levels under doubled CO2 and the increased likelihood of \"heat shock\" in the climate scenarios used. (C) 1999 Elsevier Science Ltd. All rights reserved.","shortTitle":"Modelling Global Change Impacts on Wheat Cropping in South-East Queensland, Australia","author":[{"family":"Reyenga","given":"P. J."},{"family":"Howden","given":"S. M."},{"family":"Meinke","given":"H."},{"family":"Mckeon","given":"G. M."}],"issued":{"date-parts":[["1999"]]}},"suppress-author":true}],"schema":"https://github.com/citation-style-language/schema/raw/master/csl-citation.json"} </w:instrText>
            </w:r>
            <w:r w:rsidRPr="001E150F">
              <w:rPr>
                <w:rFonts w:eastAsia="Times New Roman" w:cs="Times New Roman"/>
                <w:bCs/>
                <w:sz w:val="20"/>
                <w:szCs w:val="20"/>
                <w:lang w:val="en-GB" w:eastAsia="nl-BE"/>
              </w:rPr>
              <w:fldChar w:fldCharType="separate"/>
            </w:r>
            <w:r w:rsidRPr="001E150F">
              <w:rPr>
                <w:rFonts w:cs="Times New Roman"/>
                <w:sz w:val="20"/>
                <w:szCs w:val="20"/>
                <w:lang w:val="en-GB"/>
              </w:rPr>
              <w:t>(1999)</w:t>
            </w:r>
            <w:r w:rsidRPr="001E150F">
              <w:rPr>
                <w:rFonts w:eastAsia="Times New Roman" w:cs="Times New Roman"/>
                <w:bCs/>
                <w:sz w:val="20"/>
                <w:szCs w:val="20"/>
                <w:lang w:val="en-GB" w:eastAsia="nl-BE"/>
              </w:rPr>
              <w:fldChar w:fldCharType="end"/>
            </w:r>
          </w:p>
        </w:tc>
      </w:tr>
      <w:tr w:rsidR="00D82562" w:rsidRPr="001E150F" w14:paraId="3DFAAD4F" w14:textId="77777777" w:rsidTr="00D82562">
        <w:tc>
          <w:tcPr>
            <w:tcW w:w="1410" w:type="pct"/>
            <w:hideMark/>
          </w:tcPr>
          <w:p w14:paraId="4B62E1B8" w14:textId="77777777" w:rsidR="00D82562" w:rsidRPr="001E150F" w:rsidRDefault="00D82562">
            <w:pPr>
              <w:rPr>
                <w:rFonts w:cs="Times New Roman"/>
                <w:sz w:val="20"/>
                <w:szCs w:val="20"/>
                <w:lang w:val="en-GB"/>
              </w:rPr>
            </w:pPr>
            <w:r w:rsidRPr="001E150F">
              <w:rPr>
                <w:rFonts w:cs="Times New Roman"/>
                <w:sz w:val="20"/>
                <w:szCs w:val="20"/>
                <w:lang w:val="en-GB"/>
              </w:rPr>
              <w:t xml:space="preserve">plant nitrogen demand </w:t>
            </w:r>
            <w:r w:rsidR="001E150F">
              <w:rPr>
                <w:rFonts w:cs="Times New Roman"/>
                <w:sz w:val="20"/>
                <w:szCs w:val="20"/>
                <w:lang w:val="en-GB"/>
              </w:rPr>
              <w:br/>
            </w:r>
            <w:r w:rsidRPr="001E150F">
              <w:rPr>
                <w:rFonts w:cs="Times New Roman"/>
                <w:sz w:val="20"/>
                <w:szCs w:val="20"/>
                <w:lang w:val="en-GB"/>
              </w:rPr>
              <w:t>(PND, kg ha</w:t>
            </w:r>
            <w:r w:rsidRPr="001E150F">
              <w:rPr>
                <w:rFonts w:cs="Times New Roman"/>
                <w:sz w:val="20"/>
                <w:szCs w:val="20"/>
                <w:vertAlign w:val="superscript"/>
                <w:lang w:val="en-GB"/>
              </w:rPr>
              <w:t>-1</w:t>
            </w:r>
            <w:r w:rsidRPr="001E150F">
              <w:rPr>
                <w:rFonts w:cs="Times New Roman"/>
                <w:sz w:val="20"/>
                <w:szCs w:val="20"/>
                <w:lang w:val="en-GB"/>
              </w:rPr>
              <w:t>)</w:t>
            </w:r>
          </w:p>
        </w:tc>
        <w:tc>
          <w:tcPr>
            <w:tcW w:w="1127" w:type="pct"/>
            <w:hideMark/>
          </w:tcPr>
          <w:p w14:paraId="2B7A214B" w14:textId="77777777" w:rsidR="00D82562" w:rsidRPr="001E150F" w:rsidRDefault="00D82562">
            <w:pPr>
              <w:rPr>
                <w:rFonts w:cs="Times New Roman"/>
                <w:sz w:val="20"/>
                <w:szCs w:val="20"/>
                <w:lang w:val="en-GB"/>
              </w:rPr>
            </w:pPr>
            <w:r w:rsidRPr="001E150F">
              <w:rPr>
                <w:rFonts w:cs="Times New Roman"/>
                <w:sz w:val="20"/>
                <w:szCs w:val="20"/>
                <w:lang w:val="en-GB"/>
              </w:rPr>
              <w:t>AgPasture</w:t>
            </w:r>
          </w:p>
        </w:tc>
        <w:tc>
          <w:tcPr>
            <w:tcW w:w="1232" w:type="pct"/>
            <w:hideMark/>
          </w:tcPr>
          <w:p w14:paraId="075BFEBC" w14:textId="77777777" w:rsidR="00D82562" w:rsidRPr="001E150F" w:rsidRDefault="00D82562">
            <w:pPr>
              <w:ind w:left="317" w:hanging="317"/>
              <w:rPr>
                <w:rFonts w:cs="Times New Roman"/>
                <w:sz w:val="20"/>
                <w:szCs w:val="20"/>
                <w:lang w:val="en-GB"/>
              </w:rPr>
            </w:pPr>
            <w:r w:rsidRPr="001E150F">
              <w:rPr>
                <w:rFonts w:cs="Times New Roman"/>
                <w:sz w:val="20"/>
                <w:szCs w:val="20"/>
                <w:lang w:val="en-GB"/>
              </w:rPr>
              <w:t>↓: -20%</w:t>
            </w:r>
          </w:p>
        </w:tc>
        <w:tc>
          <w:tcPr>
            <w:tcW w:w="1231" w:type="pct"/>
            <w:hideMark/>
          </w:tcPr>
          <w:p w14:paraId="6F482685" w14:textId="77777777" w:rsidR="00D82562" w:rsidRPr="001E150F" w:rsidRDefault="001E150F">
            <w:pPr>
              <w:ind w:left="317" w:hanging="317"/>
              <w:rPr>
                <w:rFonts w:cs="Times New Roman"/>
                <w:sz w:val="20"/>
                <w:szCs w:val="20"/>
                <w:lang w:val="en-GB"/>
              </w:rPr>
            </w:pPr>
            <w:r w:rsidRPr="001E150F">
              <w:rPr>
                <w:sz w:val="20"/>
                <w:szCs w:val="20"/>
                <w:lang w:val="en-GB"/>
              </w:rPr>
              <w:t xml:space="preserve">Cullen </w:t>
            </w:r>
            <w:r w:rsidRPr="001E150F">
              <w:rPr>
                <w:i/>
                <w:sz w:val="20"/>
                <w:szCs w:val="20"/>
                <w:lang w:val="en-GB"/>
              </w:rPr>
              <w:t>et al.</w:t>
            </w:r>
            <w:r w:rsidRPr="001E150F">
              <w:rPr>
                <w:sz w:val="20"/>
                <w:szCs w:val="20"/>
                <w:lang w:val="en-GB"/>
              </w:rPr>
              <w:t xml:space="preserve"> </w:t>
            </w:r>
            <w:r w:rsidRPr="001E150F">
              <w:rPr>
                <w:sz w:val="20"/>
                <w:szCs w:val="20"/>
                <w:lang w:val="en-GB"/>
              </w:rPr>
              <w:fldChar w:fldCharType="begin"/>
            </w:r>
            <w:r w:rsidR="00491491">
              <w:rPr>
                <w:sz w:val="20"/>
                <w:szCs w:val="20"/>
                <w:lang w:val="en-GB"/>
              </w:rPr>
              <w:instrText xml:space="preserve"> ADDIN ZOTERO_ITEM CSL_CITATION {"citationID":"OrJbG4kG","properties":{"formattedCitation":"(2009)","plainCitation":"(2009)"},"citationItems":[{"id":212,"uris":["http://zotero.org/users/1865794/items/8DVRARKX"],"uri":["http://zotero.org/users/1865794/items/8DVRARKX"],"itemData":{"id":212,"type":"article-journal","title":"Climate change effects on pasture systems in south-eastern Australia","container-title":"Crop and Pasture Science","page":"933-942","volume":"60","issue":"10","source":"CSIRO Publishing","abstract":"Climate change projections for Australia predict increasing temperatures, changes to rainfall patterns, and elevated atmospheric carbon dioxide (CO2) concentrations. The aims of this study were to predict plant production responses to elevated CO2 concentrations using the SGS Pasture Model and DairyMod, and then to quantify the effects of climate change scenarios for 2030 and 2070 on predicted pasture growth, species composition, and soil moisture conditions of 5 existing pasture systems in climates ranging from cool temperate to subtropical, relative to a historical baseline. Three future climate scenarios were created for each site by adjusting historical climate data according to temperature and rainfall change projections for 2030, 2070 mid- and 2070 high-emission scenarios, using output from the CSIRO Mark 3 global climate model. In the absence of other climate changes, mean annual pasture production at an elevated CO2 concentration of 550 ppm was predicted to be 24–29% higher than at 380 ppm CO2 in temperate (C3) species-dominant pastures in southern Australia, with lower mean responses in a mixed C3/C4 pasture at Barraba in northern New South Wales (17%) and in a C4 pasture at Mutdapilly in south-eastern Queensland (9%). In the future climate scenarios at the Barraba and Mutdapilly sites in subtropical and subhumid climates, respectively, where climate projections indicated warming of up to 4.4°C, with little change in annual rainfall, modelling predicted increased pasture production and a shift towards C4 species dominance. In Mediterranean, temperate, and cool temperate climates, climate change projections indicated warming of up to 3.3°C, with annual rainfall reduced by up to 28%. Under future climate scenarios at Wagga Wagga, NSW, and Ellinbank, Victoria, our study predicted increased winter and early spring pasture growth rates, but this was counteracted by a predicted shorter spring growing season, with annual pasture production higher than the baseline under the 2030 climate scenario, but reduced by up to 19% under the 2070 high scenario. In a cool temperate environment at Elliott, Tasmania, annual production was higher than the baseline in all 3 future climate scenarios, but highest in the 2070 mid scenario. At the Wagga Wagga, Ellinbank, and Elliott sites the effect of rainfall declines on pasture production was moderated by a predicted reduction in drainage below the root zone and, at Ellinbank, the use of deeper rooted plant systems was shown to be an effective adaptation to mitigate some of the effect of lower rainfall.","journalAbbreviation":"Crop. Pasture Sci.","author":[{"family":"Cullen","given":"B.R."},{"family":"Johnson","given":"I.R."},{"family":"Eckard","given":"R.J."},{"family":"Lodge","given":"G.M."},{"family":"Walker","given":"R.G."},{"family":"Rawnsley","given":"R.P."},{"family":"McCaskill","given":"M.R."}],"issued":{"date-parts":[["2009"]]}},"suppress-author":true}],"schema":"https://github.com/citation-style-language/schema/raw/master/csl-citation.json"} </w:instrText>
            </w:r>
            <w:r w:rsidRPr="001E150F">
              <w:rPr>
                <w:sz w:val="20"/>
                <w:szCs w:val="20"/>
                <w:lang w:val="en-GB"/>
              </w:rPr>
              <w:fldChar w:fldCharType="separate"/>
            </w:r>
            <w:r w:rsidRPr="001E150F">
              <w:rPr>
                <w:sz w:val="20"/>
                <w:szCs w:val="20"/>
                <w:lang w:val="en-GB"/>
              </w:rPr>
              <w:t>(2009)</w:t>
            </w:r>
            <w:r w:rsidRPr="001E150F">
              <w:rPr>
                <w:sz w:val="20"/>
                <w:szCs w:val="20"/>
                <w:lang w:val="en-GB"/>
              </w:rPr>
              <w:fldChar w:fldCharType="end"/>
            </w:r>
          </w:p>
        </w:tc>
      </w:tr>
    </w:tbl>
    <w:p w14:paraId="6B45CA7E" w14:textId="07D72E33" w:rsidR="00D82562" w:rsidRPr="00701C59" w:rsidRDefault="00D82562" w:rsidP="00D82562">
      <w:pPr>
        <w:spacing w:line="240" w:lineRule="auto"/>
        <w:rPr>
          <w:rFonts w:cs="Times New Roman"/>
          <w:sz w:val="20"/>
          <w:szCs w:val="20"/>
          <w:lang w:val="en-US"/>
        </w:rPr>
      </w:pPr>
      <w:r w:rsidRPr="001E150F">
        <w:rPr>
          <w:rFonts w:ascii="Times New Roman" w:hAnsi="Times New Roman" w:cs="Times New Roman"/>
          <w:vertAlign w:val="superscript"/>
          <w:lang w:val="en-US"/>
        </w:rPr>
        <w:t>a</w:t>
      </w:r>
      <w:r w:rsidRPr="001E150F">
        <w:rPr>
          <w:rFonts w:ascii="Times New Roman" w:hAnsi="Times New Roman" w:cs="Times New Roman"/>
          <w:lang w:val="en-US"/>
        </w:rPr>
        <w:t xml:space="preserve"> </w:t>
      </w:r>
      <w:r w:rsidRPr="001E150F">
        <w:rPr>
          <w:rFonts w:cs="Times New Roman"/>
          <w:sz w:val="20"/>
          <w:szCs w:val="20"/>
          <w:lang w:val="en-US"/>
        </w:rPr>
        <w:t>(Models) between round brackets require parameterization before simulation at elevated [CO</w:t>
      </w:r>
      <w:r w:rsidRPr="001E150F">
        <w:rPr>
          <w:rFonts w:cs="Times New Roman"/>
          <w:sz w:val="20"/>
          <w:szCs w:val="20"/>
          <w:vertAlign w:val="subscript"/>
          <w:lang w:val="en-US"/>
        </w:rPr>
        <w:t>2</w:t>
      </w:r>
      <w:r w:rsidRPr="001E150F">
        <w:rPr>
          <w:rFonts w:cs="Times New Roman"/>
          <w:sz w:val="20"/>
          <w:szCs w:val="20"/>
          <w:lang w:val="en-US"/>
        </w:rPr>
        <w:t>] is possible; in [models] with square brackets, simulation at elevated [CO</w:t>
      </w:r>
      <w:r w:rsidRPr="001E150F">
        <w:rPr>
          <w:rFonts w:cs="Times New Roman"/>
          <w:sz w:val="20"/>
          <w:szCs w:val="20"/>
          <w:vertAlign w:val="subscript"/>
          <w:lang w:val="en-US"/>
        </w:rPr>
        <w:t>2</w:t>
      </w:r>
      <w:r w:rsidRPr="001E150F">
        <w:rPr>
          <w:rFonts w:cs="Times New Roman"/>
          <w:sz w:val="20"/>
          <w:szCs w:val="20"/>
          <w:lang w:val="en-US"/>
        </w:rPr>
        <w:t>] is possible but the response is not included by default unless users specify parameter constants (</w:t>
      </w:r>
      <w:r w:rsidR="001E150F" w:rsidRPr="001E150F">
        <w:rPr>
          <w:rFonts w:cs="Times New Roman"/>
          <w:sz w:val="20"/>
          <w:szCs w:val="20"/>
          <w:lang w:val="en-US"/>
        </w:rPr>
        <w:t xml:space="preserve">for </w:t>
      </w:r>
      <w:r w:rsidRPr="001E150F">
        <w:rPr>
          <w:rFonts w:cs="Times New Roman"/>
          <w:sz w:val="20"/>
          <w:szCs w:val="20"/>
          <w:lang w:val="en-US"/>
        </w:rPr>
        <w:t>Sunflower) or change code (</w:t>
      </w:r>
      <w:r w:rsidR="001E150F">
        <w:rPr>
          <w:rFonts w:cs="Times New Roman"/>
          <w:sz w:val="20"/>
          <w:szCs w:val="20"/>
          <w:lang w:val="en-US"/>
        </w:rPr>
        <w:t xml:space="preserve">for </w:t>
      </w:r>
      <w:r w:rsidRPr="001E150F">
        <w:rPr>
          <w:rFonts w:cs="Times New Roman"/>
          <w:sz w:val="20"/>
          <w:szCs w:val="20"/>
          <w:lang w:val="en-US"/>
        </w:rPr>
        <w:t>AgPasture)</w:t>
      </w:r>
      <w:r w:rsidR="00024011">
        <w:rPr>
          <w:rFonts w:cs="Times New Roman"/>
          <w:sz w:val="20"/>
          <w:szCs w:val="20"/>
          <w:lang w:val="en-US"/>
        </w:rPr>
        <w:br/>
      </w:r>
      <w:r w:rsidRPr="00701C59">
        <w:rPr>
          <w:rFonts w:cs="Times New Roman"/>
          <w:sz w:val="20"/>
          <w:szCs w:val="20"/>
          <w:vertAlign w:val="superscript"/>
          <w:lang w:val="en-US"/>
        </w:rPr>
        <w:t>b</w:t>
      </w:r>
      <w:r w:rsidRPr="00701C59">
        <w:rPr>
          <w:rFonts w:cs="Times New Roman"/>
          <w:sz w:val="20"/>
          <w:szCs w:val="20"/>
          <w:lang w:val="en-US"/>
        </w:rPr>
        <w:t xml:space="preserve"> for a complete list of </w:t>
      </w:r>
      <w:r w:rsidRPr="00701C59">
        <w:rPr>
          <w:rFonts w:cs="Times New Roman"/>
          <w:i/>
          <w:sz w:val="20"/>
          <w:szCs w:val="20"/>
          <w:lang w:val="en-US"/>
        </w:rPr>
        <w:t>plant1</w:t>
      </w:r>
      <w:r w:rsidRPr="00701C59">
        <w:rPr>
          <w:rFonts w:cs="Times New Roman"/>
          <w:sz w:val="20"/>
          <w:szCs w:val="20"/>
          <w:lang w:val="en-US"/>
        </w:rPr>
        <w:t>-based models see Table S.1</w:t>
      </w:r>
    </w:p>
    <w:p w14:paraId="6F763909" w14:textId="77777777" w:rsidR="00EF6B32" w:rsidRDefault="00EF6B32">
      <w:pPr>
        <w:rPr>
          <w:rFonts w:cs="Times New Roman"/>
          <w:sz w:val="20"/>
          <w:szCs w:val="20"/>
          <w:highlight w:val="yellow"/>
          <w:lang w:val="en-US"/>
        </w:rPr>
      </w:pPr>
      <w:r>
        <w:rPr>
          <w:rFonts w:cs="Times New Roman"/>
          <w:sz w:val="20"/>
          <w:szCs w:val="20"/>
          <w:highlight w:val="yellow"/>
          <w:lang w:val="en-US"/>
        </w:rPr>
        <w:br w:type="page"/>
      </w:r>
    </w:p>
    <w:p w14:paraId="2576F273" w14:textId="5F2AABFD" w:rsidR="00EF6B32" w:rsidRPr="008B4FFF" w:rsidRDefault="00EF6B32" w:rsidP="000F024E">
      <w:pPr>
        <w:spacing w:after="200" w:line="276"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lastRenderedPageBreak/>
        <w:t>Table S.</w:t>
      </w:r>
      <w:r>
        <w:rPr>
          <w:rFonts w:ascii="Calibri" w:eastAsia="Times New Roman" w:hAnsi="Calibri" w:cs="Times New Roman"/>
          <w:b/>
          <w:bCs/>
          <w:sz w:val="24"/>
          <w:szCs w:val="24"/>
          <w:lang w:val="en-GB" w:eastAsia="nl-BE"/>
        </w:rPr>
        <w:t xml:space="preserve">3 Validation status of </w:t>
      </w:r>
      <w:r w:rsidR="00024011">
        <w:rPr>
          <w:rFonts w:ascii="Calibri" w:eastAsia="Times New Roman" w:hAnsi="Calibri" w:cs="Times New Roman"/>
          <w:b/>
          <w:bCs/>
          <w:sz w:val="24"/>
          <w:szCs w:val="24"/>
          <w:lang w:val="en-GB" w:eastAsia="nl-BE"/>
        </w:rPr>
        <w:t xml:space="preserve">APSIM v7.5-7.8 </w:t>
      </w:r>
      <w:r>
        <w:rPr>
          <w:rFonts w:ascii="Calibri" w:eastAsia="Times New Roman" w:hAnsi="Calibri" w:cs="Times New Roman"/>
          <w:b/>
          <w:bCs/>
          <w:sz w:val="24"/>
          <w:szCs w:val="24"/>
          <w:lang w:val="en-GB" w:eastAsia="nl-BE"/>
        </w:rPr>
        <w:t xml:space="preserve">plant models </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1368"/>
        <w:gridCol w:w="1922"/>
        <w:gridCol w:w="3430"/>
        <w:gridCol w:w="2058"/>
      </w:tblGrid>
      <w:tr w:rsidR="00FF2C73" w:rsidRPr="00024011" w14:paraId="4BAE4F62" w14:textId="77777777" w:rsidTr="000F024E">
        <w:tc>
          <w:tcPr>
            <w:tcW w:w="779" w:type="pct"/>
            <w:tcBorders>
              <w:top w:val="single" w:sz="4" w:space="0" w:color="auto"/>
              <w:bottom w:val="single" w:sz="4" w:space="0" w:color="auto"/>
            </w:tcBorders>
          </w:tcPr>
          <w:p w14:paraId="5F3FFA12" w14:textId="77777777" w:rsidR="00EF6B32" w:rsidRPr="000F024E" w:rsidRDefault="00EF6B32" w:rsidP="00ED63A1">
            <w:pPr>
              <w:jc w:val="both"/>
              <w:rPr>
                <w:rFonts w:cs="Times New Roman"/>
                <w:b/>
                <w:color w:val="000000" w:themeColor="text1"/>
                <w:sz w:val="20"/>
                <w:szCs w:val="20"/>
                <w:lang w:val="en-GB"/>
              </w:rPr>
            </w:pPr>
            <w:r w:rsidRPr="000F024E">
              <w:rPr>
                <w:rFonts w:cs="Times New Roman"/>
                <w:b/>
                <w:color w:val="000000" w:themeColor="text1"/>
                <w:sz w:val="20"/>
                <w:szCs w:val="20"/>
                <w:lang w:val="en-GB"/>
              </w:rPr>
              <w:t>Plant model</w:t>
            </w:r>
            <w:r w:rsidR="00493C01" w:rsidRPr="000F024E">
              <w:rPr>
                <w:rFonts w:cs="Times New Roman"/>
                <w:b/>
                <w:color w:val="000000" w:themeColor="text1"/>
                <w:sz w:val="20"/>
                <w:szCs w:val="20"/>
                <w:lang w:val="en-GB"/>
              </w:rPr>
              <w:t xml:space="preserve"> </w:t>
            </w:r>
            <w:r w:rsidR="00493C01" w:rsidRPr="000F024E">
              <w:rPr>
                <w:rFonts w:cs="Times New Roman"/>
                <w:color w:val="000000" w:themeColor="text1"/>
                <w:sz w:val="20"/>
                <w:szCs w:val="20"/>
                <w:vertAlign w:val="superscript"/>
                <w:lang w:val="en-GB"/>
              </w:rPr>
              <w:t>a</w:t>
            </w:r>
          </w:p>
        </w:tc>
        <w:tc>
          <w:tcPr>
            <w:tcW w:w="1095" w:type="pct"/>
            <w:tcBorders>
              <w:top w:val="single" w:sz="4" w:space="0" w:color="auto"/>
              <w:bottom w:val="single" w:sz="4" w:space="0" w:color="auto"/>
            </w:tcBorders>
          </w:tcPr>
          <w:p w14:paraId="34696BA4" w14:textId="77777777" w:rsidR="00EF6B32" w:rsidRPr="000F024E" w:rsidRDefault="00EF6B32" w:rsidP="00ED63A1">
            <w:pPr>
              <w:jc w:val="both"/>
              <w:rPr>
                <w:rFonts w:cs="Times New Roman"/>
                <w:b/>
                <w:color w:val="000000" w:themeColor="text1"/>
                <w:sz w:val="20"/>
                <w:szCs w:val="20"/>
                <w:lang w:val="en-GB"/>
              </w:rPr>
            </w:pPr>
            <w:r w:rsidRPr="000F024E">
              <w:rPr>
                <w:rFonts w:cs="Times New Roman"/>
                <w:b/>
                <w:color w:val="000000" w:themeColor="text1"/>
                <w:sz w:val="20"/>
                <w:szCs w:val="20"/>
                <w:lang w:val="en-GB"/>
              </w:rPr>
              <w:t>FACE experiment</w:t>
            </w:r>
          </w:p>
        </w:tc>
        <w:tc>
          <w:tcPr>
            <w:tcW w:w="1954" w:type="pct"/>
            <w:tcBorders>
              <w:top w:val="single" w:sz="4" w:space="0" w:color="auto"/>
              <w:bottom w:val="single" w:sz="4" w:space="0" w:color="auto"/>
            </w:tcBorders>
          </w:tcPr>
          <w:p w14:paraId="4B534A05" w14:textId="77777777" w:rsidR="00EF6B32" w:rsidRPr="000F024E" w:rsidRDefault="00EF6B32" w:rsidP="001D77F0">
            <w:pPr>
              <w:jc w:val="both"/>
              <w:rPr>
                <w:rFonts w:cs="Times New Roman"/>
                <w:b/>
                <w:color w:val="000000" w:themeColor="text1"/>
                <w:sz w:val="20"/>
                <w:szCs w:val="20"/>
                <w:lang w:val="en-GB"/>
              </w:rPr>
            </w:pPr>
            <w:r w:rsidRPr="000F024E">
              <w:rPr>
                <w:rFonts w:cs="Times New Roman"/>
                <w:b/>
                <w:color w:val="000000" w:themeColor="text1"/>
                <w:sz w:val="20"/>
                <w:szCs w:val="20"/>
                <w:lang w:val="en-GB"/>
              </w:rPr>
              <w:t xml:space="preserve">Validation </w:t>
            </w:r>
            <w:r w:rsidR="00F40C0C" w:rsidRPr="000F024E">
              <w:rPr>
                <w:rFonts w:cs="Times New Roman"/>
                <w:color w:val="000000" w:themeColor="text1"/>
                <w:sz w:val="20"/>
                <w:szCs w:val="20"/>
                <w:vertAlign w:val="superscript"/>
                <w:lang w:val="en-GB"/>
              </w:rPr>
              <w:t>b</w:t>
            </w:r>
          </w:p>
        </w:tc>
        <w:tc>
          <w:tcPr>
            <w:tcW w:w="1173" w:type="pct"/>
            <w:tcBorders>
              <w:top w:val="single" w:sz="4" w:space="0" w:color="auto"/>
              <w:bottom w:val="single" w:sz="4" w:space="0" w:color="auto"/>
            </w:tcBorders>
          </w:tcPr>
          <w:p w14:paraId="554B7AAE" w14:textId="77777777" w:rsidR="00EF6B32" w:rsidRPr="000F024E" w:rsidRDefault="00EF6B32" w:rsidP="00ED63A1">
            <w:pPr>
              <w:jc w:val="both"/>
              <w:rPr>
                <w:rFonts w:cs="Times New Roman"/>
                <w:b/>
                <w:color w:val="000000" w:themeColor="text1"/>
                <w:sz w:val="20"/>
                <w:szCs w:val="20"/>
                <w:lang w:val="en-GB"/>
              </w:rPr>
            </w:pPr>
            <w:r w:rsidRPr="000F024E">
              <w:rPr>
                <w:rFonts w:cs="Times New Roman"/>
                <w:b/>
                <w:color w:val="000000" w:themeColor="text1"/>
                <w:sz w:val="20"/>
                <w:szCs w:val="20"/>
                <w:lang w:val="en-GB"/>
              </w:rPr>
              <w:t>References</w:t>
            </w:r>
          </w:p>
        </w:tc>
      </w:tr>
      <w:tr w:rsidR="00FF2C73" w:rsidRPr="000F024E" w14:paraId="11DA5670" w14:textId="77777777" w:rsidTr="000F024E">
        <w:trPr>
          <w:trHeight w:val="1645"/>
        </w:trPr>
        <w:tc>
          <w:tcPr>
            <w:tcW w:w="779" w:type="pct"/>
            <w:tcBorders>
              <w:top w:val="single" w:sz="4" w:space="0" w:color="auto"/>
            </w:tcBorders>
          </w:tcPr>
          <w:p w14:paraId="79284B33"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Wheat </w:t>
            </w:r>
            <w:r w:rsidR="00FF2C73" w:rsidRPr="000F024E">
              <w:rPr>
                <w:rFonts w:cs="Times New Roman"/>
                <w:color w:val="000000" w:themeColor="text1"/>
                <w:sz w:val="20"/>
                <w:szCs w:val="20"/>
                <w:lang w:val="en-GB"/>
              </w:rPr>
              <w:br/>
            </w:r>
            <w:r w:rsidRPr="000F024E">
              <w:rPr>
                <w:rFonts w:cs="Times New Roman"/>
                <w:color w:val="000000" w:themeColor="text1"/>
                <w:sz w:val="20"/>
                <w:szCs w:val="20"/>
                <w:lang w:val="en-GB"/>
              </w:rPr>
              <w:t>(</w:t>
            </w:r>
            <w:r w:rsidRPr="000F024E">
              <w:rPr>
                <w:rFonts w:cs="Times New Roman"/>
                <w:sz w:val="20"/>
                <w:szCs w:val="20"/>
                <w:lang w:val="en-GB"/>
              </w:rPr>
              <w:t>I WHEAT)</w:t>
            </w:r>
            <w:r w:rsidRPr="000F024E">
              <w:rPr>
                <w:rFonts w:cs="Times New Roman"/>
                <w:color w:val="000000" w:themeColor="text1"/>
                <w:sz w:val="20"/>
                <w:szCs w:val="20"/>
                <w:lang w:val="en-GB"/>
              </w:rPr>
              <w:t>, including responses of RUE, TE, CNC and SLA</w:t>
            </w:r>
          </w:p>
        </w:tc>
        <w:tc>
          <w:tcPr>
            <w:tcW w:w="1095" w:type="pct"/>
            <w:tcBorders>
              <w:top w:val="single" w:sz="4" w:space="0" w:color="auto"/>
            </w:tcBorders>
          </w:tcPr>
          <w:p w14:paraId="19D9D340"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Maricopa (AZ), US; </w:t>
            </w:r>
            <w:r w:rsidR="001D77F0" w:rsidRPr="000F024E">
              <w:rPr>
                <w:rFonts w:eastAsia="Times New Roman" w:cs="Times New Roman"/>
                <w:bCs/>
                <w:sz w:val="20"/>
                <w:szCs w:val="20"/>
                <w:lang w:val="en-GB" w:eastAsia="nl-BE"/>
              </w:rPr>
              <w:br/>
            </w:r>
            <w:r w:rsidRPr="000F024E">
              <w:rPr>
                <w:rFonts w:eastAsia="Times New Roman" w:cs="Times New Roman"/>
                <w:bCs/>
                <w:sz w:val="20"/>
                <w:szCs w:val="20"/>
                <w:lang w:val="en-GB" w:eastAsia="nl-BE"/>
              </w:rPr>
              <w:t xml:space="preserve">550 ppm; </w:t>
            </w:r>
          </w:p>
          <w:p w14:paraId="5489EB22"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wheat; </w:t>
            </w:r>
          </w:p>
          <w:p w14:paraId="4A0E499F"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limited and severe water stress; </w:t>
            </w:r>
          </w:p>
          <w:p w14:paraId="212B4389"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1992-93 and 1993-94</w:t>
            </w:r>
          </w:p>
        </w:tc>
        <w:tc>
          <w:tcPr>
            <w:tcW w:w="1954" w:type="pct"/>
            <w:tcBorders>
              <w:top w:val="single" w:sz="4" w:space="0" w:color="auto"/>
            </w:tcBorders>
          </w:tcPr>
          <w:p w14:paraId="13CAB264"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validation of model responses: satisfactory simulation of RUE/TE responses to 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(+14.3/21.3% vs. observations +16.5/25.7%); CNC response not validated due to lack of observations</w:t>
            </w:r>
          </w:p>
        </w:tc>
        <w:tc>
          <w:tcPr>
            <w:tcW w:w="1173" w:type="pct"/>
            <w:tcBorders>
              <w:top w:val="single" w:sz="4" w:space="0" w:color="auto"/>
            </w:tcBorders>
          </w:tcPr>
          <w:p w14:paraId="622A7513"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 xml:space="preserve">Reyenga </w:t>
            </w:r>
            <w:r w:rsidRPr="000F024E">
              <w:rPr>
                <w:rFonts w:eastAsia="Times New Roman" w:cs="Times New Roman"/>
                <w:bCs/>
                <w:i/>
                <w:sz w:val="20"/>
                <w:szCs w:val="20"/>
                <w:lang w:val="en-GB" w:eastAsia="nl-BE"/>
              </w:rPr>
              <w:t>et al.</w:t>
            </w:r>
            <w:r w:rsidRPr="000F024E">
              <w:rPr>
                <w:rFonts w:eastAsia="Times New Roman" w:cs="Times New Roman"/>
                <w:bCs/>
                <w:sz w:val="20"/>
                <w:szCs w:val="20"/>
                <w:lang w:val="en-GB" w:eastAsia="nl-BE"/>
              </w:rPr>
              <w:t xml:space="preserve"> </w:t>
            </w:r>
            <w:r w:rsidRPr="000F024E">
              <w:rPr>
                <w:rFonts w:eastAsia="Times New Roman" w:cs="Times New Roman"/>
                <w:bCs/>
                <w:sz w:val="20"/>
                <w:szCs w:val="20"/>
                <w:lang w:val="en-GB" w:eastAsia="nl-BE"/>
              </w:rPr>
              <w:fldChar w:fldCharType="begin"/>
            </w:r>
            <w:r w:rsidRPr="000F024E">
              <w:rPr>
                <w:rFonts w:eastAsia="Times New Roman" w:cs="Times New Roman"/>
                <w:bCs/>
                <w:sz w:val="20"/>
                <w:szCs w:val="20"/>
                <w:lang w:val="en-GB" w:eastAsia="nl-BE"/>
              </w:rPr>
              <w:instrText xml:space="preserve"> ADDIN ZOTERO_ITEM CSL_CITATION {"citationID":"jdTYH8IJ","properties":{"formattedCitation":"(1999)","plainCitation":"(1999)"},"citationItems":[{"id":5338,"uris":["http://zotero.org/users/1865794/items/9V9HUI3E"],"uri":["http://zotero.org/users/1865794/items/9V9HUI3E"],"itemData":{"id":5338,"type":"article-journal","title":"Modelling Global Change Impacts on Wheat Cropping in South-East Queensland, Australia","container-title":"Environmental Modelling &amp; Software","page":"297-306","volume":"14","issue":"4","abstract":"The wheat module, I-WHEAT, from the APSIM cropping system model was used to investigate the impacts of changes in atmospheric CO2 concentrations on wheat crops by modifying radiation use efficiency, transpiration efficiency, specific leaf area and critical nitrogen concentrations. The effects of several combinations of atmospheric CO2, climate change and crop adaptation strategies on wheat production in the Burnett region were studied. Mean wheat yields were increased under doubled CO2, with the response relative to ambient CO2 greatest in dry years. Higher temperatures under the climate change scenarios moderated the yield gains achieved with increasing CO2 and in some instances reversed them under the reduced rainfall scenario. The status of the region as a producer of prime hard wheat may be at risk due to reduced grain protein levels under doubled CO2 and the increased likelihood of \"heat shock\" in the climate scenarios used. (C) 1999 Elsevier Science Ltd. All rights reserved.","shortTitle":"Modelling Global Change Impacts on Wheat Cropping in South-East Queensland, Australia","author":[{"family":"Reyenga","given":"P. J."},{"family":"Howden","given":"S. M."},{"family":"Meinke","given":"H."},{"family":"Mckeon","given":"G. M."}],"issued":{"date-parts":[["1999"]]}},"suppress-author":true}],"schema":"https://github.com/citation-style-language/schema/raw/master/csl-citation.json"} </w:instrText>
            </w:r>
            <w:r w:rsidRPr="000F024E">
              <w:rPr>
                <w:rFonts w:eastAsia="Times New Roman" w:cs="Times New Roman"/>
                <w:bCs/>
                <w:sz w:val="20"/>
                <w:szCs w:val="20"/>
                <w:lang w:val="en-GB" w:eastAsia="nl-BE"/>
              </w:rPr>
              <w:fldChar w:fldCharType="separate"/>
            </w:r>
            <w:r w:rsidRPr="000F024E">
              <w:rPr>
                <w:rFonts w:cs="Times New Roman"/>
                <w:sz w:val="20"/>
                <w:szCs w:val="20"/>
                <w:lang w:val="en-GB"/>
              </w:rPr>
              <w:t>(1999)</w:t>
            </w:r>
            <w:r w:rsidRPr="000F024E">
              <w:rPr>
                <w:rFonts w:eastAsia="Times New Roman" w:cs="Times New Roman"/>
                <w:bCs/>
                <w:sz w:val="20"/>
                <w:szCs w:val="20"/>
                <w:lang w:val="en-GB" w:eastAsia="nl-BE"/>
              </w:rPr>
              <w:fldChar w:fldCharType="end"/>
            </w:r>
          </w:p>
        </w:tc>
      </w:tr>
      <w:tr w:rsidR="00FF2C73" w:rsidRPr="000F024E" w14:paraId="71456699" w14:textId="77777777" w:rsidTr="000F024E">
        <w:trPr>
          <w:trHeight w:val="2273"/>
        </w:trPr>
        <w:tc>
          <w:tcPr>
            <w:tcW w:w="779" w:type="pct"/>
          </w:tcPr>
          <w:p w14:paraId="0032B5D2"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Wheat </w:t>
            </w:r>
            <w:r w:rsidR="00FF2C73" w:rsidRPr="000F024E">
              <w:rPr>
                <w:rFonts w:cs="Times New Roman"/>
                <w:color w:val="000000" w:themeColor="text1"/>
                <w:sz w:val="20"/>
                <w:szCs w:val="20"/>
                <w:lang w:val="en-GB"/>
              </w:rPr>
              <w:br/>
            </w:r>
            <w:r w:rsidRPr="000F024E">
              <w:rPr>
                <w:rFonts w:cs="Times New Roman"/>
                <w:color w:val="000000" w:themeColor="text1"/>
                <w:sz w:val="20"/>
                <w:szCs w:val="20"/>
                <w:lang w:val="en-GB"/>
              </w:rPr>
              <w:t>(</w:t>
            </w:r>
            <w:r w:rsidRPr="000F024E">
              <w:rPr>
                <w:rFonts w:cs="AdvP41153C"/>
                <w:sz w:val="20"/>
                <w:szCs w:val="20"/>
                <w:lang w:val="en-GB"/>
              </w:rPr>
              <w:t>APSIM-Nwheat version 1.55s)</w:t>
            </w:r>
            <w:r w:rsidRPr="000F024E">
              <w:rPr>
                <w:rFonts w:cs="Times New Roman"/>
                <w:color w:val="000000" w:themeColor="text1"/>
                <w:sz w:val="20"/>
                <w:szCs w:val="20"/>
                <w:lang w:val="en-GB"/>
              </w:rPr>
              <w:t>, including responses of RUE and TE</w:t>
            </w:r>
          </w:p>
        </w:tc>
        <w:tc>
          <w:tcPr>
            <w:tcW w:w="1095" w:type="pct"/>
          </w:tcPr>
          <w:p w14:paraId="3475F66E"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Maricopa (AZ), US;</w:t>
            </w:r>
          </w:p>
          <w:p w14:paraId="2C7BBC32"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550 ppm; </w:t>
            </w:r>
          </w:p>
          <w:p w14:paraId="21EF910C"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wheat; </w:t>
            </w:r>
          </w:p>
          <w:p w14:paraId="7E9C4CC0"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limited and severe water stress, with and without N stress; </w:t>
            </w:r>
          </w:p>
          <w:p w14:paraId="4D396852"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1992-93, 1993-94, 1995-96; 1996-97</w:t>
            </w:r>
          </w:p>
        </w:tc>
        <w:tc>
          <w:tcPr>
            <w:tcW w:w="1954" w:type="pct"/>
          </w:tcPr>
          <w:p w14:paraId="2E63F452"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validation of model performance: satisfactory simulation of LAI, biomass and grain yield dynamics at ambient and 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(RMSE = 0.9 m m</w:t>
            </w:r>
            <w:r w:rsidRPr="000F024E">
              <w:rPr>
                <w:rFonts w:eastAsia="Times New Roman" w:cs="Times New Roman"/>
                <w:bCs/>
                <w:sz w:val="20"/>
                <w:szCs w:val="20"/>
                <w:vertAlign w:val="superscript"/>
                <w:lang w:val="en-GB" w:eastAsia="nl-BE"/>
              </w:rPr>
              <w:t>-2</w:t>
            </w:r>
            <w:r w:rsidRPr="000F024E">
              <w:rPr>
                <w:rFonts w:eastAsia="Times New Roman" w:cs="Times New Roman"/>
                <w:bCs/>
                <w:sz w:val="20"/>
                <w:szCs w:val="20"/>
                <w:lang w:val="en-GB" w:eastAsia="nl-BE"/>
              </w:rPr>
              <w:t>, 1.6 and 1.1 t ha</w:t>
            </w:r>
            <w:r w:rsidRPr="000F024E">
              <w:rPr>
                <w:rFonts w:eastAsia="Times New Roman" w:cs="Times New Roman"/>
                <w:bCs/>
                <w:sz w:val="20"/>
                <w:szCs w:val="20"/>
                <w:vertAlign w:val="superscript"/>
                <w:lang w:val="en-GB" w:eastAsia="nl-BE"/>
              </w:rPr>
              <w:t>-1</w:t>
            </w:r>
            <w:r w:rsidRPr="000F024E">
              <w:rPr>
                <w:rFonts w:eastAsia="Times New Roman" w:cs="Times New Roman"/>
                <w:bCs/>
                <w:sz w:val="20"/>
                <w:szCs w:val="20"/>
                <w:lang w:val="en-GB" w:eastAsia="nl-BE"/>
              </w:rPr>
              <w:t>, respectively) with some</w:t>
            </w:r>
            <w:r w:rsidRPr="000F024E">
              <w:rPr>
                <w:rStyle w:val="CommentReference"/>
                <w:sz w:val="20"/>
                <w:szCs w:val="20"/>
                <w:lang w:val="en-GB"/>
              </w:rPr>
              <w:t xml:space="preserve"> </w:t>
            </w:r>
            <w:r w:rsidRPr="000F024E">
              <w:rPr>
                <w:rFonts w:eastAsia="Times New Roman" w:cs="Times New Roman"/>
                <w:bCs/>
                <w:sz w:val="20"/>
                <w:szCs w:val="20"/>
                <w:lang w:val="en-GB" w:eastAsia="nl-BE"/>
              </w:rPr>
              <w:t>biomass overestimation principally at 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and generally good simulation of yield responses to water and N supply</w:t>
            </w:r>
          </w:p>
        </w:tc>
        <w:tc>
          <w:tcPr>
            <w:tcW w:w="1173" w:type="pct"/>
          </w:tcPr>
          <w:p w14:paraId="4BA0C228"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Asseng </w:t>
            </w:r>
            <w:r w:rsidRPr="000F024E">
              <w:rPr>
                <w:rFonts w:cs="Times New Roman"/>
                <w:i/>
                <w:color w:val="000000" w:themeColor="text1"/>
                <w:sz w:val="20"/>
                <w:szCs w:val="20"/>
                <w:lang w:val="en-GB"/>
              </w:rPr>
              <w:t xml:space="preserve">et al. </w:t>
            </w:r>
            <w:r w:rsidRPr="000F024E">
              <w:rPr>
                <w:rFonts w:cs="Times New Roman"/>
                <w:color w:val="000000" w:themeColor="text1"/>
                <w:sz w:val="20"/>
                <w:szCs w:val="20"/>
                <w:lang w:val="en-GB"/>
              </w:rPr>
              <w:fldChar w:fldCharType="begin"/>
            </w:r>
            <w:r w:rsidRPr="000F024E">
              <w:rPr>
                <w:rFonts w:cs="Times New Roman"/>
                <w:color w:val="000000" w:themeColor="text1"/>
                <w:sz w:val="20"/>
                <w:szCs w:val="20"/>
                <w:lang w:val="en-GB"/>
              </w:rPr>
              <w:instrText xml:space="preserve"> ADDIN ZOTERO_ITEM CSL_CITATION {"citationID":"10jh4jam1m","properties":{"formattedCitation":"(2004)","plainCitation":"(2004)"},"citationItems":[{"id":5547,"uris":["http://zotero.org/users/1865794/items/XUJBUUDB"],"uri":["http://zotero.org/users/1865794/items/XUJBUUDB"],"itemData":{"id":5547,"type":"article-journal","title":"Simulated wheat growth affected by rising temperature, increased water deficit and elevated atmospheric CO2","container-title":"Field Crops Research","page":"85-102","volume":"85","issue":"2-3","DOI":"10.1016/S0378-4290(03)00154-0","ISSN":"0378-4290","shortTitle":"Simulated wheat growth affected by rising temperature, increased water deficit and elevated atmospheric CO2","author":[{"family":"Asseng","given":"S."},{"family":"Jamieson","given":"P. D."},{"family":"Kimball","given":"B."},{"family":"Pinter","given":"P."},{"family":"Sayre","given":"K."},{"family":"Bowden","given":"J. W."},{"family":"Howden","given":"S. M."}],"issued":{"date-parts":[["2004",2,10]]}},"suppress-author":true}],"schema":"https://github.com/citation-style-language/schema/raw/master/csl-citation.json"} </w:instrText>
            </w:r>
            <w:r w:rsidRPr="000F024E">
              <w:rPr>
                <w:rFonts w:cs="Times New Roman"/>
                <w:color w:val="000000" w:themeColor="text1"/>
                <w:sz w:val="20"/>
                <w:szCs w:val="20"/>
                <w:lang w:val="en-GB"/>
              </w:rPr>
              <w:fldChar w:fldCharType="separate"/>
            </w:r>
            <w:r w:rsidRPr="000F024E">
              <w:rPr>
                <w:rFonts w:cs="Times New Roman"/>
                <w:sz w:val="20"/>
                <w:szCs w:val="20"/>
                <w:lang w:val="en-GB"/>
              </w:rPr>
              <w:t>(2004)</w:t>
            </w:r>
            <w:r w:rsidRPr="000F024E">
              <w:rPr>
                <w:rFonts w:cs="Times New Roman"/>
                <w:color w:val="000000" w:themeColor="text1"/>
                <w:sz w:val="20"/>
                <w:szCs w:val="20"/>
                <w:lang w:val="en-GB"/>
              </w:rPr>
              <w:fldChar w:fldCharType="end"/>
            </w:r>
          </w:p>
        </w:tc>
      </w:tr>
      <w:tr w:rsidR="00FF2C73" w:rsidRPr="000F024E" w14:paraId="70069D6C" w14:textId="77777777" w:rsidTr="000F024E">
        <w:trPr>
          <w:trHeight w:val="2546"/>
        </w:trPr>
        <w:tc>
          <w:tcPr>
            <w:tcW w:w="779" w:type="pct"/>
          </w:tcPr>
          <w:p w14:paraId="0E7DF545"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Wheat </w:t>
            </w:r>
            <w:r w:rsidR="00FF2C73" w:rsidRPr="000F024E">
              <w:rPr>
                <w:rFonts w:cs="Times New Roman"/>
                <w:color w:val="000000" w:themeColor="text1"/>
                <w:sz w:val="20"/>
                <w:szCs w:val="20"/>
                <w:lang w:val="en-GB"/>
              </w:rPr>
              <w:br/>
            </w:r>
            <w:r w:rsidRPr="000F024E">
              <w:rPr>
                <w:rFonts w:cs="Times New Roman"/>
                <w:color w:val="000000" w:themeColor="text1"/>
                <w:sz w:val="20"/>
                <w:szCs w:val="20"/>
                <w:lang w:val="en-GB"/>
              </w:rPr>
              <w:t>(APSIM 7.4), including responses of RUE, TE and CNC</w:t>
            </w:r>
          </w:p>
        </w:tc>
        <w:tc>
          <w:tcPr>
            <w:tcW w:w="1095" w:type="pct"/>
          </w:tcPr>
          <w:p w14:paraId="11370AF2"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Horsham, southern Australia; </w:t>
            </w:r>
          </w:p>
          <w:p w14:paraId="07ABA635"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550 ppm; </w:t>
            </w:r>
          </w:p>
          <w:p w14:paraId="5F13ECE2"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wheat; </w:t>
            </w:r>
          </w:p>
          <w:p w14:paraId="1A738BB2" w14:textId="77777777" w:rsidR="00EF6B32" w:rsidRPr="000F024E" w:rsidRDefault="00EF6B32" w:rsidP="00ED63A1">
            <w:pPr>
              <w:rPr>
                <w:rFonts w:eastAsia="Times New Roman" w:cs="Times New Roman"/>
                <w:bCs/>
                <w:sz w:val="20"/>
                <w:szCs w:val="20"/>
                <w:lang w:val="en-GB" w:eastAsia="nl-BE"/>
              </w:rPr>
            </w:pPr>
            <w:r w:rsidRPr="000F024E">
              <w:rPr>
                <w:rFonts w:eastAsia="Times New Roman" w:cs="Times New Roman"/>
                <w:bCs/>
                <w:sz w:val="20"/>
                <w:szCs w:val="20"/>
                <w:lang w:val="en-GB" w:eastAsia="nl-BE"/>
              </w:rPr>
              <w:t xml:space="preserve">rainfed and irrigated, N and temperature (by sowing date) treatments; </w:t>
            </w:r>
          </w:p>
          <w:p w14:paraId="5DC2ED3A"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2007-09</w:t>
            </w:r>
          </w:p>
        </w:tc>
        <w:tc>
          <w:tcPr>
            <w:tcW w:w="1954" w:type="pct"/>
          </w:tcPr>
          <w:p w14:paraId="1A13A170"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validation of model performance: satisfactory simulation of relative increase in LAI and biomass at anthesis, and final yield at 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(RMSE = 0.7 m m</w:t>
            </w:r>
            <w:r w:rsidRPr="000F024E">
              <w:rPr>
                <w:rFonts w:eastAsia="Times New Roman" w:cs="Times New Roman"/>
                <w:bCs/>
                <w:sz w:val="20"/>
                <w:szCs w:val="20"/>
                <w:vertAlign w:val="superscript"/>
                <w:lang w:val="en-GB" w:eastAsia="nl-BE"/>
              </w:rPr>
              <w:t>-2</w:t>
            </w:r>
            <w:r w:rsidRPr="000F024E">
              <w:rPr>
                <w:rFonts w:eastAsia="Times New Roman" w:cs="Times New Roman"/>
                <w:bCs/>
                <w:sz w:val="20"/>
                <w:szCs w:val="20"/>
                <w:lang w:val="en-GB" w:eastAsia="nl-BE"/>
              </w:rPr>
              <w:t>, 1.5 and 1.3 t ha</w:t>
            </w:r>
            <w:r w:rsidRPr="000F024E">
              <w:rPr>
                <w:rFonts w:eastAsia="Times New Roman" w:cs="Times New Roman"/>
                <w:bCs/>
                <w:sz w:val="20"/>
                <w:szCs w:val="20"/>
                <w:vertAlign w:val="superscript"/>
                <w:lang w:val="en-GB" w:eastAsia="nl-BE"/>
              </w:rPr>
              <w:t>-1</w:t>
            </w:r>
            <w:r w:rsidRPr="000F024E">
              <w:rPr>
                <w:rFonts w:eastAsia="Times New Roman" w:cs="Times New Roman"/>
                <w:bCs/>
                <w:sz w:val="20"/>
                <w:szCs w:val="20"/>
                <w:lang w:val="en-GB" w:eastAsia="nl-BE"/>
              </w:rPr>
              <w:t>; r² = 0.24, 0.56 and 0.20, respectively), but no clear response of water use and water use efficiency (RMSE = 31.4 mm, and 9.7 kg ha</w:t>
            </w:r>
            <w:r w:rsidRPr="000F024E">
              <w:rPr>
                <w:rFonts w:eastAsia="Times New Roman" w:cs="Times New Roman"/>
                <w:bCs/>
                <w:sz w:val="20"/>
                <w:szCs w:val="20"/>
                <w:vertAlign w:val="superscript"/>
                <w:lang w:val="en-GB" w:eastAsia="nl-BE"/>
              </w:rPr>
              <w:t>-1</w:t>
            </w:r>
            <w:r w:rsidRPr="000F024E">
              <w:rPr>
                <w:rFonts w:eastAsia="Times New Roman" w:cs="Times New Roman"/>
                <w:bCs/>
                <w:sz w:val="20"/>
                <w:szCs w:val="20"/>
                <w:lang w:val="en-GB" w:eastAsia="nl-BE"/>
              </w:rPr>
              <w:t xml:space="preserve"> mm</w:t>
            </w:r>
            <w:r w:rsidRPr="000F024E">
              <w:rPr>
                <w:rFonts w:eastAsia="Times New Roman" w:cs="Times New Roman"/>
                <w:bCs/>
                <w:sz w:val="20"/>
                <w:szCs w:val="20"/>
                <w:vertAlign w:val="superscript"/>
                <w:lang w:val="en-GB" w:eastAsia="nl-BE"/>
              </w:rPr>
              <w:t>-1</w:t>
            </w:r>
            <w:r w:rsidRPr="000F024E">
              <w:rPr>
                <w:rFonts w:eastAsia="Times New Roman" w:cs="Times New Roman"/>
                <w:bCs/>
                <w:sz w:val="20"/>
                <w:szCs w:val="20"/>
                <w:lang w:val="en-GB" w:eastAsia="nl-BE"/>
              </w:rPr>
              <w:t>; r² = 0.57 and 0.45, respectively)</w:t>
            </w:r>
          </w:p>
        </w:tc>
        <w:tc>
          <w:tcPr>
            <w:tcW w:w="1173" w:type="pct"/>
          </w:tcPr>
          <w:p w14:paraId="7E251795" w14:textId="77777777" w:rsidR="00EF6B32" w:rsidRPr="000F024E" w:rsidRDefault="00EF6B32" w:rsidP="00ED63A1">
            <w:pPr>
              <w:rPr>
                <w:rFonts w:cs="Times New Roman"/>
                <w:color w:val="000000" w:themeColor="text1"/>
                <w:sz w:val="20"/>
                <w:szCs w:val="20"/>
                <w:lang w:val="en-GB"/>
              </w:rPr>
            </w:pPr>
            <w:r w:rsidRPr="000F024E">
              <w:rPr>
                <w:rFonts w:eastAsia="Times New Roman" w:cs="Times New Roman"/>
                <w:bCs/>
                <w:sz w:val="20"/>
                <w:szCs w:val="20"/>
                <w:lang w:val="en-GB" w:eastAsia="nl-BE"/>
              </w:rPr>
              <w:t xml:space="preserve">O'Leary </w:t>
            </w:r>
            <w:r w:rsidRPr="000F024E">
              <w:rPr>
                <w:rFonts w:eastAsia="Times New Roman" w:cs="Times New Roman"/>
                <w:bCs/>
                <w:i/>
                <w:sz w:val="20"/>
                <w:szCs w:val="20"/>
                <w:lang w:val="en-GB" w:eastAsia="nl-BE"/>
              </w:rPr>
              <w:t>et al.</w:t>
            </w:r>
            <w:r w:rsidRPr="000F024E">
              <w:rPr>
                <w:rFonts w:eastAsia="Times New Roman" w:cs="Times New Roman"/>
                <w:bCs/>
                <w:sz w:val="20"/>
                <w:szCs w:val="20"/>
                <w:lang w:val="en-GB" w:eastAsia="nl-BE"/>
              </w:rPr>
              <w:t xml:space="preserve"> </w:t>
            </w:r>
            <w:r w:rsidRPr="000F024E">
              <w:rPr>
                <w:rFonts w:eastAsia="Times New Roman" w:cs="Times New Roman"/>
                <w:bCs/>
                <w:sz w:val="20"/>
                <w:szCs w:val="20"/>
                <w:lang w:val="en-GB" w:eastAsia="nl-BE"/>
              </w:rPr>
              <w:fldChar w:fldCharType="begin"/>
            </w:r>
            <w:r w:rsidRPr="000F024E">
              <w:rPr>
                <w:rFonts w:eastAsia="Times New Roman" w:cs="Times New Roman"/>
                <w:bCs/>
                <w:sz w:val="20"/>
                <w:szCs w:val="20"/>
                <w:lang w:val="en-GB" w:eastAsia="nl-BE"/>
              </w:rPr>
              <w:instrText xml:space="preserve"> ADDIN ZOTERO_ITEM CSL_CITATION {"citationID":"7nTOjjq3","properties":{"formattedCitation":"(2015)","plainCitation":"(2015)"},"citationItems":[{"id":218,"uris":["http://zotero.org/users/1865794/items/JE4HUADH"],"uri":["http://zotero.org/users/1865794/items/JE4HUADH"],"itemData":{"id":218,"type":"article-journal","title":"Response of wheat growth, grain yield and water use to elevated CO2 under a Free Air CO2 Enrichment (FACE) experiment and modelling in a semi-arid environment","container-title":"Global Change Biology","page":"2670–2686","volume":"21","source":"NCBI PubMed","abstract":"The response of wheat crops to elevated CO2 (eCO2 ) was measured and modelled with the Australian Grains Free-Air CO2 Enrichment experiment, located at Horsham, Australia. Treatments included CO2 by water, N and temperature. The location represents a semi-arid environment with a seasonal VPD of around 0.5 kPa. Over three years the observed mean biomass at anthesis and grain yield ranged from 4200 to 10200 kg ha(-1) and 1600 to 3900 kg ha(-1) , respectively over various sowing times and irrigation regimes. The mean observed response to daytime eCO2 (from 365 to 550 μmol mol(-1) CO2 ) was relatively consistent for biomass at stem elongation and at anthesis, LAI at anthesis and grain yield with 21%, 23%, 21% and 26%, respectively. Seasonal water use was decreased from 320 to 301 mm (P=0.10) by eCO2 , increasing water use efficiency for biomass and yield, 36% and 31%, respectively. The performance of six models (APSIM-WHEAT, APSIM-NWHEAT, CAT, CROPSYST, OLEARY-CONNOR and SALUS) in simulating crop responses to eCO2 were similar and within or close to the experimental error for accumulated biomass, yield and water use response, despite some variations in early growth and LAI. The primary mechanism of biomass accumulation via radiation use efficiency (RUE) or transpiration efficiency (TE) was not critical to define the overall response to eCO2 . However, under irrigation the effect of late sowing on response to eCO2 to biomass accumulation at DC65 was substantial in the observed data (~40%), but the simulated response was smaller, ranging from 17% to 28%. Simulated response from all six models under no water or nitrogen stress showed similar response to eCO2 under irrigation, but the differences compared to the dryland treatment were small. Further experimental work on the interactive effects of eCO2 , water and temperature are required to resolve these model discrepancies. This article is protected by copyright. All rights reserved.","DOI":"10.1111/gcb.12830","ISSN":"1365-2486","note":"PMID: 25482824","journalAbbreviation":"Glob Chang Biol","language":"ENG","author":[{"family":"O'Leary","given":"Garry J."},{"family":"Christy","given":"Brendan"},{"family":"Nuttall","given":"James"},{"family":"Huth","given":"Neil"},{"family":"Cammarano","given":"Davide"},{"family":"Stöckle","given":"Claudio"},{"family":"Basso","given":"Bruno"},{"family":"Shcherbak","given":"Iurii"},{"family":"Fitzgerald","given":"Glenn"},{"family":"Luo","given":"Qunying"},{"family":"Farre-Codina","given":"Immaculada"},{"family":"Palta","given":"Jairo"},{"family":"Asseng","given":"Senthold"}],"issued":{"date-parts":[["2015"]]},"PMID":"25482824"},"suppress-author":true}],"schema":"https://github.com/citation-style-language/schema/raw/master/csl-citation.json"} </w:instrText>
            </w:r>
            <w:r w:rsidRPr="000F024E">
              <w:rPr>
                <w:rFonts w:eastAsia="Times New Roman" w:cs="Times New Roman"/>
                <w:bCs/>
                <w:sz w:val="20"/>
                <w:szCs w:val="20"/>
                <w:lang w:val="en-GB" w:eastAsia="nl-BE"/>
              </w:rPr>
              <w:fldChar w:fldCharType="separate"/>
            </w:r>
            <w:r w:rsidRPr="000F024E">
              <w:rPr>
                <w:rFonts w:cs="Times New Roman"/>
                <w:sz w:val="20"/>
                <w:szCs w:val="20"/>
                <w:lang w:val="en-GB"/>
              </w:rPr>
              <w:t>(2015)</w:t>
            </w:r>
            <w:r w:rsidRPr="000F024E">
              <w:rPr>
                <w:rFonts w:eastAsia="Times New Roman" w:cs="Times New Roman"/>
                <w:bCs/>
                <w:sz w:val="20"/>
                <w:szCs w:val="20"/>
                <w:lang w:val="en-GB" w:eastAsia="nl-BE"/>
              </w:rPr>
              <w:fldChar w:fldCharType="end"/>
            </w:r>
          </w:p>
        </w:tc>
      </w:tr>
      <w:tr w:rsidR="00FF2C73" w:rsidRPr="000F024E" w14:paraId="0215F782" w14:textId="77777777" w:rsidTr="000F024E">
        <w:trPr>
          <w:trHeight w:val="1572"/>
        </w:trPr>
        <w:tc>
          <w:tcPr>
            <w:tcW w:w="779" w:type="pct"/>
          </w:tcPr>
          <w:p w14:paraId="48D22076" w14:textId="77777777" w:rsidR="00EF6B32" w:rsidRPr="000F024E" w:rsidRDefault="00EF6B32" w:rsidP="007708C1">
            <w:pPr>
              <w:rPr>
                <w:rFonts w:cs="Times New Roman"/>
                <w:color w:val="000000" w:themeColor="text1"/>
                <w:sz w:val="20"/>
                <w:szCs w:val="20"/>
                <w:lang w:val="en-GB"/>
              </w:rPr>
            </w:pPr>
            <w:r w:rsidRPr="000F024E">
              <w:rPr>
                <w:rFonts w:cs="Times New Roman"/>
                <w:sz w:val="20"/>
                <w:szCs w:val="20"/>
                <w:lang w:val="en-GB"/>
              </w:rPr>
              <w:t xml:space="preserve">AgPasture </w:t>
            </w:r>
            <w:r w:rsidR="00FF2C73" w:rsidRPr="000F024E">
              <w:rPr>
                <w:rFonts w:cs="Times New Roman"/>
                <w:sz w:val="20"/>
                <w:szCs w:val="20"/>
                <w:lang w:val="en-GB"/>
              </w:rPr>
              <w:br/>
            </w:r>
            <w:r w:rsidRPr="000F024E">
              <w:rPr>
                <w:rFonts w:cs="Times New Roman"/>
                <w:sz w:val="20"/>
                <w:szCs w:val="20"/>
                <w:lang w:val="en-GB"/>
              </w:rPr>
              <w:t xml:space="preserve">(APSIM </w:t>
            </w:r>
            <w:r w:rsidR="009B7E2A">
              <w:rPr>
                <w:rFonts w:cs="Times New Roman"/>
                <w:sz w:val="20"/>
                <w:szCs w:val="20"/>
                <w:lang w:val="en-GB"/>
              </w:rPr>
              <w:t>7.7</w:t>
            </w:r>
            <w:r w:rsidRPr="000F024E">
              <w:rPr>
                <w:rFonts w:cs="Times New Roman"/>
                <w:sz w:val="20"/>
                <w:szCs w:val="20"/>
                <w:lang w:val="en-GB"/>
              </w:rPr>
              <w:t xml:space="preserve">) </w:t>
            </w:r>
            <w:r w:rsidRPr="007708C1">
              <w:rPr>
                <w:rFonts w:cs="Times New Roman"/>
                <w:sz w:val="20"/>
                <w:szCs w:val="20"/>
                <w:lang w:val="en-GB"/>
              </w:rPr>
              <w:t>including responses of A</w:t>
            </w:r>
            <w:r w:rsidRPr="007708C1">
              <w:rPr>
                <w:rFonts w:cs="Times New Roman"/>
                <w:sz w:val="20"/>
                <w:szCs w:val="20"/>
                <w:vertAlign w:val="subscript"/>
                <w:lang w:val="en-GB"/>
              </w:rPr>
              <w:t>max</w:t>
            </w:r>
            <w:r w:rsidRPr="007708C1">
              <w:rPr>
                <w:rFonts w:cs="Times New Roman"/>
                <w:sz w:val="20"/>
                <w:szCs w:val="20"/>
                <w:lang w:val="en-GB"/>
              </w:rPr>
              <w:t>, PND and g</w:t>
            </w:r>
            <w:r w:rsidR="007708C1" w:rsidRPr="007708C1">
              <w:rPr>
                <w:rFonts w:cs="Times New Roman"/>
                <w:sz w:val="20"/>
                <w:szCs w:val="20"/>
                <w:vertAlign w:val="subscript"/>
                <w:lang w:val="en-GB"/>
              </w:rPr>
              <w:t>s</w:t>
            </w:r>
            <w:r w:rsidRPr="007708C1">
              <w:rPr>
                <w:rFonts w:cs="Times New Roman"/>
                <w:sz w:val="20"/>
                <w:szCs w:val="20"/>
                <w:lang w:val="en-GB"/>
              </w:rPr>
              <w:t>)</w:t>
            </w:r>
            <w:r w:rsidRPr="000F024E">
              <w:rPr>
                <w:rFonts w:cs="Times New Roman"/>
                <w:sz w:val="20"/>
                <w:szCs w:val="20"/>
                <w:lang w:val="en-GB"/>
              </w:rPr>
              <w:t xml:space="preserve"> </w:t>
            </w:r>
          </w:p>
        </w:tc>
        <w:tc>
          <w:tcPr>
            <w:tcW w:w="1095" w:type="pct"/>
          </w:tcPr>
          <w:p w14:paraId="40341BD2"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North Island of New Zealand; </w:t>
            </w:r>
          </w:p>
          <w:p w14:paraId="2A1C0FAC"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475 ppm; </w:t>
            </w:r>
          </w:p>
          <w:p w14:paraId="1191FECC"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grazed pasture; </w:t>
            </w:r>
          </w:p>
          <w:p w14:paraId="28E88C43"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11-year long</w:t>
            </w:r>
          </w:p>
        </w:tc>
        <w:tc>
          <w:tcPr>
            <w:tcW w:w="1954" w:type="pct"/>
          </w:tcPr>
          <w:p w14:paraId="7C59A9FF"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validation of model performance: satisfactory simulation of seasonal and inter-annual production variation at  </w:t>
            </w:r>
            <w:r w:rsidRPr="000F024E">
              <w:rPr>
                <w:rFonts w:eastAsia="Times New Roman" w:cs="Times New Roman"/>
                <w:bCs/>
                <w:sz w:val="20"/>
                <w:szCs w:val="20"/>
                <w:lang w:val="en-GB" w:eastAsia="nl-BE"/>
              </w:rPr>
              <w:t>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xml:space="preserve">] </w:t>
            </w:r>
            <w:r w:rsidRPr="000F024E">
              <w:rPr>
                <w:rFonts w:cs="Times New Roman"/>
                <w:color w:val="000000" w:themeColor="text1"/>
                <w:sz w:val="20"/>
                <w:szCs w:val="20"/>
                <w:lang w:val="en-GB"/>
              </w:rPr>
              <w:t>(r³ = 0.62) but serious overestimation of mean annual plant production response (18.5% vs. 13.1%)</w:t>
            </w:r>
          </w:p>
        </w:tc>
        <w:tc>
          <w:tcPr>
            <w:tcW w:w="1173" w:type="pct"/>
          </w:tcPr>
          <w:p w14:paraId="16DB9CAB" w14:textId="77777777" w:rsidR="00EF6B32" w:rsidRPr="000F024E" w:rsidRDefault="00EF6B32" w:rsidP="00ED63A1">
            <w:pPr>
              <w:rPr>
                <w:rFonts w:cs="Times New Roman"/>
                <w:color w:val="000000" w:themeColor="text1"/>
                <w:sz w:val="20"/>
                <w:szCs w:val="20"/>
                <w:lang w:val="en-GB"/>
              </w:rPr>
            </w:pPr>
            <w:r w:rsidRPr="000F024E">
              <w:rPr>
                <w:rFonts w:cs="Times New Roman"/>
                <w:sz w:val="20"/>
                <w:szCs w:val="20"/>
                <w:lang w:val="en-GB"/>
              </w:rPr>
              <w:t xml:space="preserve">Li </w:t>
            </w:r>
            <w:r w:rsidRPr="000F024E">
              <w:rPr>
                <w:rFonts w:cs="Times New Roman"/>
                <w:i/>
                <w:sz w:val="20"/>
                <w:szCs w:val="20"/>
                <w:lang w:val="en-GB"/>
              </w:rPr>
              <w:t xml:space="preserve">et al. </w:t>
            </w:r>
            <w:r w:rsidRPr="000F024E">
              <w:rPr>
                <w:rFonts w:cs="Times New Roman"/>
                <w:sz w:val="20"/>
                <w:szCs w:val="20"/>
                <w:lang w:val="en-GB"/>
              </w:rPr>
              <w:fldChar w:fldCharType="begin"/>
            </w:r>
            <w:r w:rsidRPr="000F024E">
              <w:rPr>
                <w:rFonts w:cs="Times New Roman"/>
                <w:sz w:val="20"/>
                <w:szCs w:val="20"/>
                <w:lang w:val="en-GB"/>
              </w:rPr>
              <w:instrText xml:space="preserve"> ADDIN ZOTERO_ITEM CSL_CITATION {"citationID":"ki4JN9VT","properties":{"formattedCitation":"(2014)","plainCitation":"(2014)"},"citationItems":[{"id":209,"uris":["http://zotero.org/users/1865794/items/P68XS5JD"],"uri":["http://zotero.org/users/1865794/items/P68XS5JD"],"itemData":{"id":209,"type":"article-journal","title":"Testing simulations of intra- and inter-annual variation in the plant production response to elevated CO &lt;sub&gt;2&lt;/sub&gt; against measurements from an 11-year FACE experiment on grazed pasture","container-title":"Global Change Biology","page":"228-239","volume":"20","issue":"1","source":"CrossRef","DOI":"10.1111/gcb.12358","ISSN":"13541013","language":"en","author":[{"family":"Li","given":"Frank Yonghong"},{"family":"Newton","given":"Paul C. D."},{"family":"Lieffering","given":"Mark"}],"issued":{"date-parts":[["2014",1]]}},"suppress-author":true}],"schema":"https://github.com/citation-style-language/schema/raw/master/csl-citation.json"} </w:instrText>
            </w:r>
            <w:r w:rsidRPr="000F024E">
              <w:rPr>
                <w:rFonts w:cs="Times New Roman"/>
                <w:sz w:val="20"/>
                <w:szCs w:val="20"/>
                <w:lang w:val="en-GB"/>
              </w:rPr>
              <w:fldChar w:fldCharType="separate"/>
            </w:r>
            <w:r w:rsidRPr="000F024E">
              <w:rPr>
                <w:rFonts w:cs="Times New Roman"/>
                <w:sz w:val="20"/>
                <w:szCs w:val="20"/>
                <w:lang w:val="en-GB"/>
              </w:rPr>
              <w:t>(2014)</w:t>
            </w:r>
            <w:r w:rsidRPr="000F024E">
              <w:rPr>
                <w:rFonts w:cs="Times New Roman"/>
                <w:sz w:val="20"/>
                <w:szCs w:val="20"/>
                <w:lang w:val="en-GB"/>
              </w:rPr>
              <w:fldChar w:fldCharType="end"/>
            </w:r>
          </w:p>
        </w:tc>
      </w:tr>
      <w:tr w:rsidR="00FF2C73" w:rsidRPr="000F024E" w14:paraId="6FA41472" w14:textId="77777777" w:rsidTr="000F024E">
        <w:trPr>
          <w:trHeight w:val="1977"/>
        </w:trPr>
        <w:tc>
          <w:tcPr>
            <w:tcW w:w="779" w:type="pct"/>
          </w:tcPr>
          <w:p w14:paraId="1FC4F039" w14:textId="7CC6A5EC" w:rsidR="00EF6B32" w:rsidRPr="000F024E" w:rsidRDefault="00EA7639" w:rsidP="00ED63A1">
            <w:pPr>
              <w:rPr>
                <w:rFonts w:cs="Times New Roman"/>
                <w:color w:val="000000" w:themeColor="text1"/>
                <w:sz w:val="20"/>
                <w:szCs w:val="20"/>
                <w:lang w:val="en-GB"/>
              </w:rPr>
            </w:pPr>
            <w:r>
              <w:rPr>
                <w:rFonts w:cs="Times New Roman"/>
                <w:color w:val="000000" w:themeColor="text1"/>
                <w:sz w:val="20"/>
                <w:szCs w:val="20"/>
                <w:lang w:val="en-GB"/>
              </w:rPr>
              <w:t>Rice</w:t>
            </w:r>
            <w:r w:rsidR="00EF6B32" w:rsidRPr="000F024E">
              <w:rPr>
                <w:rFonts w:cs="Times New Roman"/>
                <w:color w:val="000000" w:themeColor="text1"/>
                <w:sz w:val="20"/>
                <w:szCs w:val="20"/>
                <w:lang w:val="en-GB"/>
              </w:rPr>
              <w:t xml:space="preserve"> </w:t>
            </w:r>
            <w:r w:rsidR="00FF2C73" w:rsidRPr="000F024E">
              <w:rPr>
                <w:rFonts w:cs="Times New Roman"/>
                <w:color w:val="000000" w:themeColor="text1"/>
                <w:sz w:val="20"/>
                <w:szCs w:val="20"/>
                <w:lang w:val="en-GB"/>
              </w:rPr>
              <w:br/>
            </w:r>
            <w:r w:rsidR="00EF6B32" w:rsidRPr="000F024E">
              <w:rPr>
                <w:rFonts w:cs="Times New Roman"/>
                <w:color w:val="000000" w:themeColor="text1"/>
                <w:sz w:val="20"/>
                <w:szCs w:val="20"/>
                <w:lang w:val="en-GB"/>
              </w:rPr>
              <w:t xml:space="preserve">(ORYZA2000 including response of </w:t>
            </w:r>
            <w:r w:rsidR="00EF6B32" w:rsidRPr="000F024E">
              <w:rPr>
                <w:rFonts w:cs="Times New Roman"/>
                <w:i/>
                <w:color w:val="000000" w:themeColor="text1"/>
                <w:sz w:val="20"/>
                <w:szCs w:val="20"/>
                <w:lang w:val="en-GB"/>
              </w:rPr>
              <w:t>Amax</w:t>
            </w:r>
            <w:r w:rsidR="00EF6B32" w:rsidRPr="000F024E">
              <w:rPr>
                <w:rFonts w:cs="Times New Roman"/>
                <w:color w:val="000000" w:themeColor="text1"/>
                <w:sz w:val="20"/>
                <w:szCs w:val="20"/>
                <w:lang w:val="en-GB"/>
              </w:rPr>
              <w:t xml:space="preserve"> and </w:t>
            </w:r>
            <w:r w:rsidR="00EF6B32" w:rsidRPr="000F024E">
              <w:rPr>
                <w:rFonts w:cs="Times New Roman"/>
                <w:i/>
                <w:color w:val="000000" w:themeColor="text1"/>
                <w:sz w:val="20"/>
                <w:szCs w:val="20"/>
                <w:lang w:val="en-GB"/>
              </w:rPr>
              <w:t>E</w:t>
            </w:r>
            <w:r w:rsidR="00EF6B32" w:rsidRPr="000F024E">
              <w:rPr>
                <w:rFonts w:cs="Times New Roman"/>
                <w:color w:val="000000" w:themeColor="text1"/>
                <w:sz w:val="20"/>
                <w:szCs w:val="20"/>
                <w:lang w:val="en-GB"/>
              </w:rPr>
              <w:t>)</w:t>
            </w:r>
          </w:p>
        </w:tc>
        <w:tc>
          <w:tcPr>
            <w:tcW w:w="1095" w:type="pct"/>
          </w:tcPr>
          <w:p w14:paraId="614084D0"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Shizukuishi, northern Japan; </w:t>
            </w:r>
          </w:p>
          <w:p w14:paraId="033402B2"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595-663 ppm; </w:t>
            </w:r>
          </w:p>
          <w:p w14:paraId="7D58260D"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rice; </w:t>
            </w:r>
          </w:p>
          <w:p w14:paraId="39B8B431"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low, medium and high N; </w:t>
            </w:r>
          </w:p>
          <w:p w14:paraId="7DE582C1"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1998–2000</w:t>
            </w:r>
          </w:p>
        </w:tc>
        <w:tc>
          <w:tcPr>
            <w:tcW w:w="1954" w:type="pct"/>
          </w:tcPr>
          <w:p w14:paraId="68D626D7"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validation of model performance: large overestimation of LAI at anthesis and minor overestimation of final biomass and yield at </w:t>
            </w:r>
            <w:r w:rsidRPr="000F024E">
              <w:rPr>
                <w:rFonts w:eastAsia="Times New Roman" w:cs="Times New Roman"/>
                <w:bCs/>
                <w:sz w:val="20"/>
                <w:szCs w:val="20"/>
                <w:lang w:val="en-GB" w:eastAsia="nl-BE"/>
              </w:rPr>
              <w:t>elevated [CO</w:t>
            </w:r>
            <w:r w:rsidRPr="000F024E">
              <w:rPr>
                <w:rFonts w:eastAsia="Times New Roman" w:cs="Times New Roman"/>
                <w:bCs/>
                <w:sz w:val="20"/>
                <w:szCs w:val="20"/>
                <w:vertAlign w:val="subscript"/>
                <w:lang w:val="en-GB" w:eastAsia="nl-BE"/>
              </w:rPr>
              <w:t>2</w:t>
            </w:r>
            <w:r w:rsidRPr="000F024E">
              <w:rPr>
                <w:rFonts w:eastAsia="Times New Roman" w:cs="Times New Roman"/>
                <w:bCs/>
                <w:sz w:val="20"/>
                <w:szCs w:val="20"/>
                <w:lang w:val="en-GB" w:eastAsia="nl-BE"/>
              </w:rPr>
              <w:t xml:space="preserve">] </w:t>
            </w:r>
            <w:r w:rsidRPr="000F024E">
              <w:rPr>
                <w:rFonts w:cs="Times New Roman"/>
                <w:color w:val="000000" w:themeColor="text1"/>
                <w:sz w:val="20"/>
                <w:szCs w:val="20"/>
                <w:lang w:val="en-GB"/>
              </w:rPr>
              <w:t xml:space="preserve">(RMSE =  3.3 </w:t>
            </w:r>
            <w:r w:rsidRPr="000F024E">
              <w:rPr>
                <w:rFonts w:eastAsia="Times New Roman" w:cs="Times New Roman"/>
                <w:bCs/>
                <w:sz w:val="20"/>
                <w:szCs w:val="20"/>
                <w:lang w:val="en-GB" w:eastAsia="nl-BE"/>
              </w:rPr>
              <w:t>m m</w:t>
            </w:r>
            <w:r w:rsidRPr="000F024E">
              <w:rPr>
                <w:rFonts w:eastAsia="Times New Roman" w:cs="Times New Roman"/>
                <w:bCs/>
                <w:sz w:val="20"/>
                <w:szCs w:val="20"/>
                <w:vertAlign w:val="superscript"/>
                <w:lang w:val="en-GB" w:eastAsia="nl-BE"/>
              </w:rPr>
              <w:t>-2</w:t>
            </w:r>
            <w:r w:rsidRPr="000F024E">
              <w:rPr>
                <w:rFonts w:cs="Times New Roman"/>
                <w:color w:val="000000" w:themeColor="text1"/>
                <w:sz w:val="20"/>
                <w:szCs w:val="20"/>
                <w:lang w:val="en-GB"/>
              </w:rPr>
              <w:t xml:space="preserve">, 1.7 and 1.3  </w:t>
            </w:r>
            <w:r w:rsidRPr="000F024E">
              <w:rPr>
                <w:rFonts w:eastAsia="Times New Roman" w:cs="Times New Roman"/>
                <w:bCs/>
                <w:sz w:val="20"/>
                <w:szCs w:val="20"/>
                <w:lang w:val="en-GB" w:eastAsia="nl-BE"/>
              </w:rPr>
              <w:t>t ha</w:t>
            </w:r>
            <w:r w:rsidRPr="000F024E">
              <w:rPr>
                <w:rFonts w:eastAsia="Times New Roman" w:cs="Times New Roman"/>
                <w:bCs/>
                <w:sz w:val="20"/>
                <w:szCs w:val="20"/>
                <w:vertAlign w:val="superscript"/>
                <w:lang w:val="en-GB" w:eastAsia="nl-BE"/>
              </w:rPr>
              <w:t xml:space="preserve">-1 </w:t>
            </w:r>
            <w:r w:rsidRPr="000F024E">
              <w:rPr>
                <w:rFonts w:cs="Times New Roman"/>
                <w:color w:val="000000" w:themeColor="text1"/>
                <w:sz w:val="20"/>
                <w:szCs w:val="20"/>
                <w:lang w:val="en-GB"/>
              </w:rPr>
              <w:t>, respectively) with poor reproduction of CO</w:t>
            </w:r>
            <w:r w:rsidRPr="000F024E">
              <w:rPr>
                <w:rFonts w:cs="Times New Roman"/>
                <w:color w:val="000000" w:themeColor="text1"/>
                <w:sz w:val="20"/>
                <w:szCs w:val="20"/>
                <w:vertAlign w:val="subscript"/>
                <w:lang w:val="en-GB"/>
              </w:rPr>
              <w:t>2</w:t>
            </w:r>
            <w:r w:rsidRPr="000F024E">
              <w:rPr>
                <w:rFonts w:cs="Times New Roman"/>
                <w:color w:val="000000" w:themeColor="text1"/>
                <w:sz w:val="20"/>
                <w:szCs w:val="20"/>
                <w:lang w:val="en-GB"/>
              </w:rPr>
              <w:t xml:space="preserve"> response to N levels (N content at maturity: RMSE = 16.9 kg ha</w:t>
            </w:r>
            <w:r w:rsidRPr="000F024E">
              <w:rPr>
                <w:rFonts w:cs="Times New Roman"/>
                <w:color w:val="000000" w:themeColor="text1"/>
                <w:sz w:val="20"/>
                <w:szCs w:val="20"/>
                <w:vertAlign w:val="superscript"/>
                <w:lang w:val="en-GB"/>
              </w:rPr>
              <w:t>-1</w:t>
            </w:r>
            <w:r w:rsidRPr="000F024E">
              <w:rPr>
                <w:rFonts w:cs="Times New Roman"/>
                <w:color w:val="000000" w:themeColor="text1"/>
                <w:sz w:val="20"/>
                <w:szCs w:val="20"/>
                <w:lang w:val="en-GB"/>
              </w:rPr>
              <w:t>)</w:t>
            </w:r>
          </w:p>
        </w:tc>
        <w:tc>
          <w:tcPr>
            <w:tcW w:w="1173" w:type="pct"/>
          </w:tcPr>
          <w:p w14:paraId="7A9CE257" w14:textId="77777777" w:rsidR="00EF6B32" w:rsidRPr="000F024E" w:rsidRDefault="00EF6B32" w:rsidP="00ED63A1">
            <w:pPr>
              <w:rPr>
                <w:rFonts w:cs="Times New Roman"/>
                <w:color w:val="000000" w:themeColor="text1"/>
                <w:sz w:val="20"/>
                <w:szCs w:val="20"/>
                <w:highlight w:val="cyan"/>
                <w:lang w:val="en-GB"/>
              </w:rPr>
            </w:pPr>
            <w:r w:rsidRPr="000F024E">
              <w:rPr>
                <w:rFonts w:cs="Times New Roman"/>
                <w:bCs/>
                <w:color w:val="000000" w:themeColor="text1"/>
                <w:sz w:val="20"/>
                <w:szCs w:val="20"/>
                <w:lang w:val="en-GB"/>
              </w:rPr>
              <w:t xml:space="preserve">Bannayan </w:t>
            </w:r>
            <w:r w:rsidRPr="000F024E">
              <w:rPr>
                <w:rFonts w:cs="Times New Roman"/>
                <w:bCs/>
                <w:i/>
                <w:color w:val="000000" w:themeColor="text1"/>
                <w:sz w:val="20"/>
                <w:szCs w:val="20"/>
                <w:lang w:val="en-GB"/>
              </w:rPr>
              <w:t>et al.</w:t>
            </w:r>
            <w:r w:rsidRPr="000F024E">
              <w:rPr>
                <w:rFonts w:cs="Times New Roman"/>
                <w:bCs/>
                <w:color w:val="000000" w:themeColor="text1"/>
                <w:sz w:val="20"/>
                <w:szCs w:val="20"/>
                <w:lang w:val="en-GB"/>
              </w:rPr>
              <w:t xml:space="preserve"> </w:t>
            </w:r>
            <w:r w:rsidRPr="000F024E">
              <w:rPr>
                <w:rFonts w:cs="Times New Roman"/>
                <w:bCs/>
                <w:color w:val="000000" w:themeColor="text1"/>
                <w:sz w:val="20"/>
                <w:szCs w:val="20"/>
                <w:lang w:val="en-GB"/>
              </w:rPr>
              <w:fldChar w:fldCharType="begin"/>
            </w:r>
            <w:r w:rsidRPr="000F024E">
              <w:rPr>
                <w:rFonts w:cs="Times New Roman"/>
                <w:bCs/>
                <w:color w:val="000000" w:themeColor="text1"/>
                <w:sz w:val="20"/>
                <w:szCs w:val="20"/>
                <w:lang w:val="en-GB"/>
              </w:rPr>
              <w:instrText xml:space="preserve"> ADDIN ZOTERO_ITEM CSL_CITATION {"citationID":"8t6natath","properties":{"formattedCitation":"(2005)","plainCitation":"(2005)"},"citationItems":[{"id":5550,"uris":["http://zotero.org/users/1865794/items/9JWZX4K6"],"uri":["http://zotero.org/users/1865794/items/9JWZX4K6"],"itemData":{"id":5550,"type":"article-journal","title":"Modeling the interactive effects of atmospheric CO2 and N on rice growth and yield","container-title":"Field Crops Research","page":"237-251","volume":"93","issue":"2-3","DOI":"10.1016/j.fcr.2004.10.003","ISSN":"0378-4290","shortTitle":"Modeling the interactive effects of atmospheric CO2 and N on rice growth and yield","author":[{"family":"Bannayan","given":"Mohammad"},{"family":"Kobayashi","given":"Kazuhiko"},{"family":"Kim","given":"Han-Yong"},{"family":"Lieffering","given":"Mark"},{"family":"Okada","given":"Masumi"},{"family":"Miura","given":"Shu"}],"issued":{"date-parts":[["2005",9,14]]}},"suppress-author":true}],"schema":"https://github.com/citation-style-language/schema/raw/master/csl-citation.json"} </w:instrText>
            </w:r>
            <w:r w:rsidRPr="000F024E">
              <w:rPr>
                <w:rFonts w:cs="Times New Roman"/>
                <w:bCs/>
                <w:color w:val="000000" w:themeColor="text1"/>
                <w:sz w:val="20"/>
                <w:szCs w:val="20"/>
                <w:lang w:val="en-GB"/>
              </w:rPr>
              <w:fldChar w:fldCharType="separate"/>
            </w:r>
            <w:r w:rsidRPr="000F024E">
              <w:rPr>
                <w:rFonts w:cs="Times New Roman"/>
                <w:sz w:val="20"/>
                <w:szCs w:val="20"/>
                <w:lang w:val="en-GB"/>
              </w:rPr>
              <w:t>(2005)</w:t>
            </w:r>
            <w:r w:rsidRPr="000F024E">
              <w:rPr>
                <w:rFonts w:cs="Times New Roman"/>
                <w:color w:val="000000" w:themeColor="text1"/>
                <w:sz w:val="20"/>
                <w:szCs w:val="20"/>
                <w:lang w:val="en-GB"/>
              </w:rPr>
              <w:fldChar w:fldCharType="end"/>
            </w:r>
          </w:p>
        </w:tc>
      </w:tr>
      <w:tr w:rsidR="00FF2C73" w:rsidRPr="004B7320" w14:paraId="3EF98AC3" w14:textId="77777777" w:rsidTr="000F024E">
        <w:tc>
          <w:tcPr>
            <w:tcW w:w="779" w:type="pct"/>
          </w:tcPr>
          <w:p w14:paraId="04B14889"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 xml:space="preserve">Other </w:t>
            </w:r>
            <w:r w:rsidRPr="000F024E">
              <w:rPr>
                <w:rFonts w:cs="Times New Roman"/>
                <w:i/>
                <w:color w:val="000000" w:themeColor="text1"/>
                <w:sz w:val="20"/>
                <w:szCs w:val="20"/>
                <w:lang w:val="en-GB"/>
              </w:rPr>
              <w:t>plant1</w:t>
            </w:r>
            <w:r w:rsidRPr="000F024E">
              <w:rPr>
                <w:rFonts w:cs="Times New Roman"/>
                <w:color w:val="000000" w:themeColor="text1"/>
                <w:sz w:val="20"/>
                <w:szCs w:val="20"/>
                <w:lang w:val="en-GB"/>
              </w:rPr>
              <w:t xml:space="preserve"> models, Maize, Sorghum, OZCOT</w:t>
            </w:r>
          </w:p>
        </w:tc>
        <w:tc>
          <w:tcPr>
            <w:tcW w:w="1095" w:type="pct"/>
          </w:tcPr>
          <w:p w14:paraId="203871A2" w14:textId="77777777" w:rsidR="00EF6B32" w:rsidRPr="000F024E" w:rsidRDefault="00EF6B32" w:rsidP="00FF2C73">
            <w:pPr>
              <w:rPr>
                <w:rFonts w:cs="Times New Roman"/>
                <w:color w:val="000000" w:themeColor="text1"/>
                <w:sz w:val="20"/>
                <w:szCs w:val="20"/>
                <w:lang w:val="en-GB"/>
              </w:rPr>
            </w:pPr>
            <w:r w:rsidRPr="000F024E">
              <w:rPr>
                <w:rFonts w:cs="Times New Roman"/>
                <w:color w:val="000000" w:themeColor="text1"/>
                <w:sz w:val="20"/>
                <w:szCs w:val="20"/>
                <w:lang w:val="en-GB"/>
              </w:rPr>
              <w:t>FACE data available for</w:t>
            </w:r>
            <w:r w:rsidRPr="000F024E">
              <w:rPr>
                <w:rFonts w:cs="Times New Roman"/>
                <w:bCs/>
                <w:color w:val="000000" w:themeColor="text1"/>
                <w:sz w:val="20"/>
                <w:szCs w:val="20"/>
                <w:lang w:val="en-GB"/>
              </w:rPr>
              <w:t xml:space="preserve"> barley, </w:t>
            </w:r>
            <w:r w:rsidR="00493C01" w:rsidRPr="000F024E">
              <w:rPr>
                <w:rFonts w:cs="Times New Roman"/>
                <w:bCs/>
                <w:color w:val="000000" w:themeColor="text1"/>
                <w:sz w:val="20"/>
                <w:szCs w:val="20"/>
                <w:lang w:val="en-GB"/>
              </w:rPr>
              <w:t>potato</w:t>
            </w:r>
            <w:r w:rsidRPr="000F024E">
              <w:rPr>
                <w:rFonts w:cs="Times New Roman"/>
                <w:bCs/>
                <w:color w:val="000000" w:themeColor="text1"/>
                <w:sz w:val="20"/>
                <w:szCs w:val="20"/>
                <w:lang w:val="en-GB"/>
              </w:rPr>
              <w:fldChar w:fldCharType="begin"/>
            </w:r>
            <w:r w:rsidRPr="000F024E">
              <w:rPr>
                <w:rFonts w:cs="Times New Roman"/>
                <w:bCs/>
                <w:color w:val="000000" w:themeColor="text1"/>
                <w:sz w:val="20"/>
                <w:szCs w:val="20"/>
                <w:lang w:val="en-GB"/>
              </w:rPr>
              <w:instrText xml:space="preserve"> ADDIN ZOTERO_ITEM CSL_CITATION {"citationID":"CIzBhzXt","properties":{"formattedCitation":"{\\rtf (e.g. Miglietta {\\i{}et al.}, 1998; Magliulo {\\i{}et al.}, 2003)}","plainCitation":"(e.g. Miglietta et al., 1998; Magliulo et al., 2003)"},"citationItems":[{"id":5760,"uris":["http://zotero.org/users/1865794/items/G5H7346S"],"uri":["http://zotero.org/users/1865794/items/G5H7346S"],"itemData":{"id":5760,"type":"article-journal","title":"Free air CO2 enrichment of potato (Solanum tuberosum L.): development, growth and yield","container-title":"Global Change Biology","page":"163-172","volume":"4","issue":"2","abstract":"A FACE (Free Air CO2 Enrichment) experiment was carried out on Potato (Solanum tuberosum L., cv. Primura) in 1995 in Italy. Three FACE rings were used to fumigate circular field plots of 8 m diameter while two rings were used as controls at ambient CO2 concentrations. Four CO2 exposure levels were used in the rings (ambient, 460, 560 and 660 mu mol mol-l). Phenology and crop development, canopy surface temperature, above-and below-ground biomass were monitored during the growing season. Crop phenology was affected by elevated CO2, as the date of flowering was progressively anticipated in the 660, 560, 460 mu mol mol(-1) treatments. Crop development was not affected significantly as plant height, leaf area and the number of leaves per plant were the same in the four treatments. Elevated atmospheric CO2 levels had, instead, a significant effect on the accumulation of total nonstructural carbohydrates (TNC = soluble sugars + starch) in the leaves during a sunny day. Specific leaf area was decreased under elevated CO2 with a response that paralleled that of TNC concentrations. This reflected the occurrence of a progressive increase of photosynthetic rates and carbon assimilation in plants exposed to increasingly higher levels of atmospheric CO2. Tuber growth and final tuber yield were also stimulated by rising CO2 levels. When calculated by regression of tuber yield vs. the imposed levels of CO(2)concentration, yield stimulation was as large as 10% every 100 mu mol mol(-1) increase, which translated into over 40% enhancement in yield under 660 mu mol mol(-1). This was related to a higher number of tubers rather than greater mean tuber mass or size. Leaf senescence was accelerated under elevated CO2 and a linear relationship was found between atmospheric CO2 levels and leaf reflectance measured at 0.55 mu m wavelength. We conclude that significant CO2 stimulation of yield has to be expected for potato under future climate scenarios, and that crop phenology will be affected as well.","ISSN":"1354-1013","shortTitle":"Free air CO2 enrichment of potato (Solanum tuberosum L.): development, growth and yield","author":[{"family":"Miglietta","given":"F."},{"family":"Magliulo","given":"V."},{"family":"Bindi","given":"M."},{"family":"Cerio","given":"L."},{"family":"Vaccari","given":"F. P."},{"family":"Loduca","given":"V."},{"family":"Peressotti","given":"A."}],"issued":{"date-parts":[["1998",2]]}},"prefix":"e.g. "},{"id":4715,"uris":["http://zotero.org/users/1865794/items/F4KQQPKK"],"uri":["http://zotero.org/users/1865794/items/F4KQQPKK"],"itemData":{"id":4715,"type":"article-journal","title":"Water use of irrigated potato (Solanum tuberosum L.) grown under free air carbon dioxide enrichment in central Italy","container-title":"Agriculture, Ecosystems &amp; Environment","page":"65-80","volume":"97","issue":"1-3","DOI":"10.1016/S0167-8809(03)00135-X","ISSN":"0167-8809","shortTitle":"Water use of irrigated potato (Solanum tuberosum L.) grown under free air carbon dioxide enrichment in central Italy","author":[{"family":"Magliulo","given":"V."},{"family":"Bindi","given":"M."},{"family":"Rana","given":"G."}],"issued":{"date-parts":[["2003",7]]}}}],"schema":"https://github.com/citation-style-language/schema/raw/master/csl-citation.json"} </w:instrText>
            </w:r>
            <w:r w:rsidRPr="000F024E">
              <w:rPr>
                <w:rFonts w:cs="Times New Roman"/>
                <w:bCs/>
                <w:color w:val="000000" w:themeColor="text1"/>
                <w:sz w:val="20"/>
                <w:szCs w:val="20"/>
                <w:lang w:val="en-GB"/>
              </w:rPr>
              <w:fldChar w:fldCharType="end"/>
            </w:r>
            <w:r w:rsidRPr="000F024E">
              <w:rPr>
                <w:rFonts w:cs="Times New Roman"/>
                <w:color w:val="000000" w:themeColor="text1"/>
                <w:sz w:val="20"/>
                <w:szCs w:val="20"/>
                <w:lang w:val="en-GB"/>
              </w:rPr>
              <w:t>, maize</w:t>
            </w:r>
            <w:r w:rsidRPr="000F024E">
              <w:rPr>
                <w:rFonts w:cs="Times New Roman"/>
                <w:bCs/>
                <w:color w:val="000000" w:themeColor="text1"/>
                <w:sz w:val="20"/>
                <w:szCs w:val="20"/>
                <w:lang w:val="en-GB"/>
              </w:rPr>
              <w:t xml:space="preserve">, </w:t>
            </w:r>
            <w:r w:rsidR="0067729E" w:rsidRPr="000F024E">
              <w:rPr>
                <w:rFonts w:cs="Times New Roman"/>
                <w:color w:val="000000" w:themeColor="text1"/>
                <w:sz w:val="20"/>
                <w:szCs w:val="20"/>
                <w:lang w:val="en-GB"/>
              </w:rPr>
              <w:t>sorghum</w:t>
            </w:r>
            <w:r w:rsidRPr="000F024E">
              <w:rPr>
                <w:rFonts w:cs="Times New Roman"/>
                <w:color w:val="000000" w:themeColor="text1"/>
                <w:sz w:val="20"/>
                <w:szCs w:val="20"/>
                <w:lang w:val="en-GB"/>
              </w:rPr>
              <w:t xml:space="preserve"> and cotton </w:t>
            </w:r>
            <w:r w:rsidRPr="000F024E">
              <w:rPr>
                <w:rFonts w:cs="Times New Roman"/>
                <w:color w:val="000000" w:themeColor="text1"/>
                <w:sz w:val="20"/>
                <w:szCs w:val="20"/>
                <w:lang w:val="en-GB"/>
              </w:rPr>
              <w:fldChar w:fldCharType="begin"/>
            </w:r>
            <w:r w:rsidRPr="000F024E">
              <w:rPr>
                <w:rFonts w:cs="Times New Roman"/>
                <w:color w:val="000000" w:themeColor="text1"/>
                <w:sz w:val="20"/>
                <w:szCs w:val="20"/>
                <w:lang w:val="en-GB"/>
              </w:rPr>
              <w:instrText xml:space="preserve"> ADDIN ZOTERO_ITEM CSL_CITATION {"citationID":"p9cHIOz5","properties":{"formattedCitation":"{\\rtf (e.g. Hileman {\\i{}et al.}, 1994; Mauney {\\i{}et al.}, 1994)}","plainCitation":"(e.g. Hileman et al., 1994; Mauney et al., 1994)"},"citationItems":[{"id":4480,"uris":["http://zotero.org/users/1865794/items/JQT26B55"],"uri":["http://zotero.org/users/1865794/items/JQT26B55"],"itemData":{"id":4480,"type":"article-journal","title":"Canopy photosynthesis and transpiration of field-grown cotton exposed to free-air CO2 enrichment (FACE) and differential irrigation","container-title":"Agricultural and Forest Meteorology","page":"189-207","volume":"70","issue":"1-4","DOI":"10.1016/0168-1923(94)90058-2","ISSN":"0168-1923","shortTitle":"Canopy photosynthesis and transpiration of field-grown cotton exposed to free-air CO2 enrichment (FACE) and differential irrigation","author":[{"family":"Hileman","given":"D.R."},{"family":"Huluka","given":"G."},{"family":"Kenjige","given":"P.K."},{"family":"Sinha","given":"N."},{"family":"Bhattacharya","given":"N.C."},{"family":"Biswas","given":"P.K."},{"family":"Lewin","given":"K.F."},{"family":"Nagy","given":"J."},{"family":"Hendrey","given":"G.R."}],"issued":{"date-parts":[["1994",9]]}},"prefix":"e.g. "},{"id":4526,"uris":["http://zotero.org/users/1865794/items/4PEKP5RS"],"uri":["http://zotero.org/users/1865794/items/4PEKP5RS"],"itemData":{"id":4526,"type":"article-journal","title":"Growth and yield of cotton in response to a free-air carbon dioxide enrichment (FACE) environment","container-title":"Agricultural and Forest Meteorology","page":"49-67","volume":"70","issue":"1-4","DOI":"10.1016/0168-1923(94)90047-7","ISSN":"0168-1923","shortTitle":"Growth and yield of cotton in response to a free-air carbon dioxide enrichment (FACE) environment","author":[{"family":"Mauney","given":"Jack R."},{"family":"Kimball","given":"Bruce A."},{"family":"Pinter Jr","given":"Paul J."},{"family":"LaMorte","given":"Robert L."},{"family":"Lewin","given":"Keith F."},{"family":"Nagy","given":"John"},{"family":"Hendrey","given":"George R."}],"issued":{"date-parts":[["1994",9]]}}}],"schema":"https://github.com/citation-style-language/schema/raw/master/csl-citation.json"} </w:instrText>
            </w:r>
            <w:r w:rsidRPr="000F024E">
              <w:rPr>
                <w:rFonts w:cs="Times New Roman"/>
                <w:color w:val="000000" w:themeColor="text1"/>
                <w:sz w:val="20"/>
                <w:szCs w:val="20"/>
                <w:lang w:val="en-GB"/>
              </w:rPr>
              <w:fldChar w:fldCharType="end"/>
            </w:r>
          </w:p>
        </w:tc>
        <w:tc>
          <w:tcPr>
            <w:tcW w:w="1954" w:type="pct"/>
          </w:tcPr>
          <w:p w14:paraId="306C20BB" w14:textId="77777777" w:rsidR="00EF6B32" w:rsidRPr="000F024E" w:rsidRDefault="00EF6B32" w:rsidP="00ED63A1">
            <w:pPr>
              <w:rPr>
                <w:rFonts w:cs="Times New Roman"/>
                <w:color w:val="000000" w:themeColor="text1"/>
                <w:sz w:val="20"/>
                <w:szCs w:val="20"/>
                <w:lang w:val="en-GB"/>
              </w:rPr>
            </w:pPr>
            <w:r w:rsidRPr="000F024E">
              <w:rPr>
                <w:rFonts w:cs="Times New Roman"/>
                <w:color w:val="000000" w:themeColor="text1"/>
                <w:sz w:val="20"/>
                <w:szCs w:val="20"/>
                <w:lang w:val="en-GB"/>
              </w:rPr>
              <w:t>None to date</w:t>
            </w:r>
          </w:p>
        </w:tc>
        <w:tc>
          <w:tcPr>
            <w:tcW w:w="1173" w:type="pct"/>
          </w:tcPr>
          <w:p w14:paraId="3F306759" w14:textId="77777777" w:rsidR="00EF6B32" w:rsidRPr="000F024E" w:rsidRDefault="00491491" w:rsidP="000F024E">
            <w:pPr>
              <w:rPr>
                <w:rFonts w:cs="Times New Roman"/>
                <w:color w:val="000000" w:themeColor="text1"/>
                <w:sz w:val="20"/>
                <w:szCs w:val="20"/>
                <w:lang w:val="en-GB"/>
              </w:rPr>
            </w:pPr>
            <w:r w:rsidRPr="00ED63A1">
              <w:rPr>
                <w:rFonts w:cs="Times New Roman"/>
                <w:color w:val="000000" w:themeColor="text1"/>
                <w:sz w:val="20"/>
                <w:szCs w:val="20"/>
              </w:rPr>
              <w:t xml:space="preserve">e.g. </w:t>
            </w:r>
            <w:r w:rsidR="000F024E" w:rsidRPr="00ED63A1">
              <w:rPr>
                <w:rFonts w:cs="Times New Roman"/>
                <w:color w:val="000000" w:themeColor="text1"/>
                <w:sz w:val="20"/>
                <w:szCs w:val="20"/>
              </w:rPr>
              <w:t xml:space="preserve">Mauney </w:t>
            </w:r>
            <w:r w:rsidR="000F024E" w:rsidRPr="00ED63A1">
              <w:rPr>
                <w:rFonts w:cs="Times New Roman"/>
                <w:i/>
                <w:color w:val="000000" w:themeColor="text1"/>
                <w:sz w:val="20"/>
                <w:szCs w:val="20"/>
              </w:rPr>
              <w:t>et al.</w:t>
            </w:r>
            <w:r w:rsidR="000F024E" w:rsidRPr="00ED63A1">
              <w:rPr>
                <w:rFonts w:cs="Times New Roman"/>
                <w:color w:val="000000" w:themeColor="text1"/>
                <w:sz w:val="20"/>
                <w:szCs w:val="20"/>
              </w:rPr>
              <w:t xml:space="preserve"> </w:t>
            </w:r>
            <w:r w:rsidR="000F024E" w:rsidRPr="000F024E">
              <w:rPr>
                <w:rFonts w:cs="Times New Roman"/>
                <w:color w:val="000000" w:themeColor="text1"/>
                <w:sz w:val="20"/>
                <w:szCs w:val="20"/>
                <w:lang w:val="en-GB"/>
              </w:rPr>
              <w:fldChar w:fldCharType="begin"/>
            </w:r>
            <w:r w:rsidR="000F024E" w:rsidRPr="00ED63A1">
              <w:rPr>
                <w:rFonts w:cs="Times New Roman"/>
                <w:color w:val="000000" w:themeColor="text1"/>
                <w:sz w:val="20"/>
                <w:szCs w:val="20"/>
              </w:rPr>
              <w:instrText xml:space="preserve"> ADDIN ZOTERO_ITEM CSL_CITATION {"citationID":"hDdeqYVH","properties":{"formattedCitation":"(1994)","plainCitation":"(1994)"},"citationItems":[{"id":4526,"uris":["http://zotero.org/users/1865794/items/4PEKP5RS"],"uri":["http://zotero.org/users/1865794/items/4PEKP5RS"],"itemData":{"id":4526,"type":"article-journal","title":"Growth and yield of cotton in response to a free-air carbon dioxide enrichment (FACE) environment","container-title":"Agricultural and Forest Meteorology","page":"49-67","volume":"70","issue":"1-4","DOI":"10.1016/0168-1923(94)90047-7","ISSN":"0168-1923","shortTitle":"Growth and yield of cotton in response to a free-air carbon dioxide enrichment (FACE) environment","author":[{"family":"Mauney","given":"Jack R."},{"family":"Kimball","given":"Bruce A."},{"family":"Pinter Jr","given":"Paul J."},{"family":"LaMorte","given":"Robert L."},{"family":"Lewin","given":"Keith F."},{"family":"Nagy","given":"John"},{"family":"Hendrey","given":"George R."}],"issued":{"date-parts":[["1994",9]]}},"suppress-author":true}],"schema":"https://github.com/citation-style-language/schema/raw/master/csl-citation.json"} </w:instrText>
            </w:r>
            <w:r w:rsidR="000F024E" w:rsidRPr="000F024E">
              <w:rPr>
                <w:rFonts w:cs="Times New Roman"/>
                <w:color w:val="000000" w:themeColor="text1"/>
                <w:sz w:val="20"/>
                <w:szCs w:val="20"/>
                <w:lang w:val="en-GB"/>
              </w:rPr>
              <w:fldChar w:fldCharType="separate"/>
            </w:r>
            <w:r w:rsidR="000F024E" w:rsidRPr="00ED63A1">
              <w:rPr>
                <w:rFonts w:ascii="Calibri" w:hAnsi="Calibri"/>
                <w:sz w:val="20"/>
              </w:rPr>
              <w:t>(1994)</w:t>
            </w:r>
            <w:r w:rsidR="000F024E" w:rsidRPr="000F024E">
              <w:rPr>
                <w:rFonts w:cs="Times New Roman"/>
                <w:color w:val="000000" w:themeColor="text1"/>
                <w:sz w:val="20"/>
                <w:szCs w:val="20"/>
                <w:lang w:val="en-GB"/>
              </w:rPr>
              <w:fldChar w:fldCharType="end"/>
            </w:r>
            <w:r w:rsidR="000F024E" w:rsidRPr="00ED63A1">
              <w:rPr>
                <w:rFonts w:cs="Times New Roman"/>
                <w:color w:val="000000" w:themeColor="text1"/>
                <w:sz w:val="20"/>
                <w:szCs w:val="20"/>
              </w:rPr>
              <w:t xml:space="preserve">, </w:t>
            </w:r>
            <w:r w:rsidRPr="00ED63A1">
              <w:rPr>
                <w:rFonts w:cs="Times New Roman"/>
                <w:bCs/>
                <w:color w:val="000000" w:themeColor="text1"/>
                <w:sz w:val="20"/>
                <w:szCs w:val="20"/>
              </w:rPr>
              <w:t xml:space="preserve">Miglietta </w:t>
            </w:r>
            <w:r w:rsidRPr="00ED63A1">
              <w:rPr>
                <w:rFonts w:cs="Times New Roman"/>
                <w:bCs/>
                <w:i/>
                <w:color w:val="000000" w:themeColor="text1"/>
                <w:sz w:val="20"/>
                <w:szCs w:val="20"/>
              </w:rPr>
              <w:t>et al</w:t>
            </w:r>
            <w:r w:rsidRPr="00ED63A1">
              <w:rPr>
                <w:rFonts w:cs="Times New Roman"/>
                <w:bCs/>
                <w:color w:val="000000" w:themeColor="text1"/>
                <w:sz w:val="20"/>
                <w:szCs w:val="20"/>
              </w:rPr>
              <w:t xml:space="preserve">. </w:t>
            </w:r>
            <w:r w:rsidRPr="000F024E">
              <w:rPr>
                <w:rFonts w:cs="Times New Roman"/>
                <w:bCs/>
                <w:color w:val="000000" w:themeColor="text1"/>
                <w:sz w:val="20"/>
                <w:szCs w:val="20"/>
                <w:lang w:val="en-GB"/>
              </w:rPr>
              <w:fldChar w:fldCharType="begin"/>
            </w:r>
            <w:r w:rsidRPr="00ED63A1">
              <w:rPr>
                <w:rFonts w:cs="Times New Roman"/>
                <w:bCs/>
                <w:color w:val="000000" w:themeColor="text1"/>
                <w:sz w:val="20"/>
                <w:szCs w:val="20"/>
              </w:rPr>
              <w:instrText xml:space="preserve"> ADDIN ZOTERO_ITEM CSL_CITATION {"citationID":"zXw9T4sF","properties":{"formattedCitation":"(1998)","plainCitation":"(1998)"},"citationItems":[{"id":5760,"uris":["http://zotero.org/users/1865794/items/G5H7346S"],"uri":["http://zotero.org/users/1865794/items/G5H7346S"],"itemData":{"id":5760,"type":"article-journal","title":"Free air CO2 enrichment of potato (Solanum tuberosum L.): development, growth and yield","container-title":"Global Change Biology","page":"163-172","volume":"4","issue":"2","abstract":"A FACE (Free Air CO2 Enrichment) experiment was carried out on Potato (Solanum tuberosum L., cv. Primura) in 1995 in Italy. Three FACE rings were used to fumigate circular field plots of 8 m diameter while two rings were used as controls at ambient CO2 concentrations. Four CO2 exposure levels were used in the rings (ambient, 460, 560 and 660 mu mol mol-l). Phenology and crop development, canopy surface temperature, above-and below-ground biomass were monitored during the growing season. Crop phenology was affected by elevated CO2, as the date of flowering was progressively anticipated in the 660, 560, 460 mu mol mol(-1) treatments. Crop development was not affected significantly as plant height, leaf area and the number of leaves per plant were the same in the four treatments. Elevated atmospheric CO2 levels had, instead, a significant effect on the accumulation of total nonstructural carbohydrates (TNC = soluble sugars + starch) in the leaves during a sunny day. Specific leaf area was decreased under elevated CO2 with a response that paralleled that of TNC concentrations. This reflected the occurrence of a progressive increase of photosynthetic rates and carbon assimilation in plants exposed to increasingly higher levels of atmospheric CO2. Tuber growth and final tuber yield were also stimulated by rising CO2 levels. When calculated by regression of tuber yield vs. the imposed levels of CO(2)concentration, yield stimulation was as large as 10% every 100 mu mol mol(-1) increase, which translated into over 40% enhancement in yield under 660 mu mol mol(-1). This was related to a higher number of tubers rather than greater mean tuber mass or size. Leaf senescence was accelerated under elevated CO2 and a linear relationship was found between atmospheric CO2 levels and leaf reflectance measured at 0.55 mu m wavelength. We conclude that significant CO2 stimulation of yield has to be expected for potato under future climate scenarios, and that crop phenology will be affected as well.","ISSN":"1354-1013","shortTitle":"Free air CO2 enrichment of potato (Solanum tuberosum L.): development, growth and yield","author":[{"family":"Miglietta","given":"F."},{"family":"Magliulo","given":"V."},{"family":"Bindi","given":"M."},{"family":"Cerio","given":"L."},{"family":"Vaccari","given":"F. P."},{"family":"Loduca","given":"V."},{"family":"Peressotti","given":"A."}],"issued":{"date-parts":[["1998",2]]}},"suppress-author":true}],"schema":"https://github.com/citation-style-language/schema/raw/master/csl-citation.json"} </w:instrText>
            </w:r>
            <w:r w:rsidRPr="000F024E">
              <w:rPr>
                <w:rFonts w:cs="Times New Roman"/>
                <w:bCs/>
                <w:color w:val="000000" w:themeColor="text1"/>
                <w:sz w:val="20"/>
                <w:szCs w:val="20"/>
                <w:lang w:val="en-GB"/>
              </w:rPr>
              <w:fldChar w:fldCharType="separate"/>
            </w:r>
            <w:r w:rsidRPr="00ED63A1">
              <w:rPr>
                <w:rFonts w:ascii="Calibri" w:hAnsi="Calibri"/>
                <w:sz w:val="20"/>
              </w:rPr>
              <w:t>(1998)</w:t>
            </w:r>
            <w:r w:rsidRPr="000F024E">
              <w:rPr>
                <w:rFonts w:cs="Times New Roman"/>
                <w:color w:val="000000" w:themeColor="text1"/>
                <w:sz w:val="20"/>
                <w:szCs w:val="20"/>
                <w:lang w:val="en-GB"/>
              </w:rPr>
              <w:fldChar w:fldCharType="end"/>
            </w:r>
            <w:r w:rsidRPr="00ED63A1">
              <w:rPr>
                <w:rFonts w:cs="Times New Roman"/>
                <w:color w:val="000000" w:themeColor="text1"/>
                <w:sz w:val="20"/>
                <w:szCs w:val="20"/>
              </w:rPr>
              <w:t xml:space="preserve">, </w:t>
            </w:r>
            <w:r w:rsidR="000F024E" w:rsidRPr="00ED63A1">
              <w:rPr>
                <w:rFonts w:cs="Times New Roman"/>
                <w:color w:val="000000" w:themeColor="text1"/>
                <w:sz w:val="20"/>
                <w:szCs w:val="20"/>
              </w:rPr>
              <w:t xml:space="preserve">Conley </w:t>
            </w:r>
            <w:r w:rsidR="000F024E" w:rsidRPr="00ED63A1">
              <w:rPr>
                <w:rFonts w:cs="Times New Roman"/>
                <w:i/>
                <w:color w:val="000000" w:themeColor="text1"/>
                <w:sz w:val="20"/>
                <w:szCs w:val="20"/>
              </w:rPr>
              <w:t>et al.</w:t>
            </w:r>
            <w:r w:rsidR="000F024E" w:rsidRPr="00ED63A1">
              <w:rPr>
                <w:rFonts w:cs="Times New Roman"/>
                <w:color w:val="000000" w:themeColor="text1"/>
                <w:sz w:val="20"/>
                <w:szCs w:val="20"/>
              </w:rPr>
              <w:t xml:space="preserve"> </w:t>
            </w:r>
            <w:r w:rsidR="000F024E" w:rsidRPr="000F024E">
              <w:rPr>
                <w:rFonts w:cs="Times New Roman"/>
                <w:color w:val="000000" w:themeColor="text1"/>
                <w:sz w:val="20"/>
                <w:szCs w:val="20"/>
                <w:lang w:val="en-GB"/>
              </w:rPr>
              <w:fldChar w:fldCharType="begin"/>
            </w:r>
            <w:r w:rsidR="000F024E" w:rsidRPr="00ED63A1">
              <w:rPr>
                <w:rFonts w:cs="Times New Roman"/>
                <w:color w:val="000000" w:themeColor="text1"/>
                <w:sz w:val="20"/>
                <w:szCs w:val="20"/>
              </w:rPr>
              <w:instrText xml:space="preserve"> ADDIN ZOTERO_ITEM CSL_CITATION {"citationID":"fYzoq9md","properties":{"formattedCitation":"(2001)","plainCitation":"(2001)"},"citationItems":[{"id":6349,"uris":["http://zotero.org/users/1865794/items/IQ7GW7NJ"],"uri":["http://zotero.org/users/1865794/items/IQ7GW7NJ"],"itemData":{"id":6349,"type":"article-journal","title":"CO2 enrichment increases water-use efficiency in sorghum","container-title":"New Phytologist","page":"407-412","volume":"151","issue":"2","abstract":"Sorghum (Sorghum bicolor) was grown for two consecutive seasons at Maricopa, AZ, USA, using the free-air CO, enrichment (FACE) approach to investigate evapotranspiration of this C4 plant at ample and limited water supplies. Crop evapotranspiration (ET) was measured using two CO2 concentrations (control, c. 370 mu mol mol(-1); FACE, ambient +200 mu mol mol(-1)) and two irrigation treatments (well watered and water-limited). Volumetric soil water content was measured before and after each irrigation using neutron scattering techniques. Averaged over both years, elevated CO2 reduced cumulative ET by 10% when plants were given ample water and by 4% under severe drought stress. Water-use efficiency based on grain yield (WUE-G) increased, due to CO2 enrichment, by 9% and 19% in wet and dry plots, respectively; based on total biomass, water-use efficiency (WUE-B) increased by 16% and 17% in wet and dry plots, respectively. These data suggest that in the future high-CO2 environment, water requirements for irrigated sorghum will be lower than at present, while dry-land productivity will increase, provided global warming is minimal.","ISSN":"0028-646X","shortTitle":"CO2 enrichment increases water-use efficiency in sorghum","author":[{"family":"Conley","given":"M. M."},{"family":"Kimball","given":"B. A."},{"family":"Brooks","given":"T. J."},{"family":"Pinter","given":"P. J."},{"family":"Hunsaker","given":"D. J."},{"family":"Wall","given":"G. W."},{"family":"Adam","given":"N. R."},{"family":"Lamorte","given":"R. L."},{"family":"Matthias","given":"A. D."},{"family":"Thompson","given":"T. L."},{"family":"Leavitt","given":"S. W."},{"family":"Ottman","given":"M. J."},{"family":"Cousins","given":"A. B."},{"family":"Triggs","given":"J. M."}],"issued":{"date-parts":[["2001",8]]}},"suppress-author":true}],"schema":"https://github.com/citation-style-language/schema/raw/master/csl-citation.json"} </w:instrText>
            </w:r>
            <w:r w:rsidR="000F024E" w:rsidRPr="000F024E">
              <w:rPr>
                <w:rFonts w:cs="Times New Roman"/>
                <w:color w:val="000000" w:themeColor="text1"/>
                <w:sz w:val="20"/>
                <w:szCs w:val="20"/>
                <w:lang w:val="en-GB"/>
              </w:rPr>
              <w:fldChar w:fldCharType="separate"/>
            </w:r>
            <w:r w:rsidR="000F024E" w:rsidRPr="00ED63A1">
              <w:rPr>
                <w:rFonts w:ascii="Calibri" w:hAnsi="Calibri"/>
                <w:sz w:val="20"/>
              </w:rPr>
              <w:t>(2001)</w:t>
            </w:r>
            <w:r w:rsidR="000F024E" w:rsidRPr="000F024E">
              <w:rPr>
                <w:rFonts w:cs="Times New Roman"/>
                <w:color w:val="000000" w:themeColor="text1"/>
                <w:sz w:val="20"/>
                <w:szCs w:val="20"/>
                <w:lang w:val="en-GB"/>
              </w:rPr>
              <w:fldChar w:fldCharType="end"/>
            </w:r>
            <w:r w:rsidR="000F024E" w:rsidRPr="00ED63A1">
              <w:rPr>
                <w:rFonts w:cs="Times New Roman"/>
                <w:color w:val="000000" w:themeColor="text1"/>
                <w:sz w:val="20"/>
                <w:szCs w:val="20"/>
              </w:rPr>
              <w:t xml:space="preserve">, </w:t>
            </w:r>
            <w:r w:rsidRPr="00ED63A1">
              <w:rPr>
                <w:rFonts w:cs="Times New Roman"/>
                <w:color w:val="000000" w:themeColor="text1"/>
                <w:sz w:val="20"/>
                <w:szCs w:val="20"/>
              </w:rPr>
              <w:t xml:space="preserve">Magliulo </w:t>
            </w:r>
            <w:r w:rsidRPr="00ED63A1">
              <w:rPr>
                <w:rFonts w:cs="Times New Roman"/>
                <w:i/>
                <w:color w:val="000000" w:themeColor="text1"/>
                <w:sz w:val="20"/>
                <w:szCs w:val="20"/>
              </w:rPr>
              <w:t>et al.</w:t>
            </w:r>
            <w:r w:rsidRPr="00ED63A1">
              <w:rPr>
                <w:rFonts w:cs="Times New Roman"/>
                <w:color w:val="000000" w:themeColor="text1"/>
                <w:sz w:val="20"/>
                <w:szCs w:val="20"/>
              </w:rPr>
              <w:t xml:space="preserve"> </w:t>
            </w:r>
            <w:r w:rsidRPr="000F024E">
              <w:rPr>
                <w:rFonts w:cs="Times New Roman"/>
                <w:bCs/>
                <w:color w:val="000000" w:themeColor="text1"/>
                <w:sz w:val="20"/>
                <w:szCs w:val="20"/>
                <w:lang w:val="en-GB"/>
              </w:rPr>
              <w:fldChar w:fldCharType="begin"/>
            </w:r>
            <w:r w:rsidRPr="00ED63A1">
              <w:rPr>
                <w:rFonts w:cs="Times New Roman"/>
                <w:bCs/>
                <w:color w:val="000000" w:themeColor="text1"/>
                <w:sz w:val="20"/>
                <w:szCs w:val="20"/>
              </w:rPr>
              <w:instrText xml:space="preserve"> ADDIN ZOTERO_ITEM CSL_CITATION {"citationID":"3jJNff79","properties":{"formattedCitation":"(2003)","plainCitation":"(2003)"},"citationItems":[{"id":4715,"uris":["http://zotero.org/users/1865794/items/F4KQQPKK"],"uri":["http://zotero.org/users/1865794/items/F4KQQPKK"],"itemData":{"id":4715,"type":"article-journal","title":"Water use of irrigated potato (Solanum tuberosum L.) grown under free air carbon dioxide enrichment in central Italy","container-title":"Agriculture, Ecosystems &amp; Environment","page":"65-80","volume":"97","issue":"1-3","DOI":"10.1016/S0167-8809(03)00135-X","ISSN":"0167-8809","shortTitle":"Water use of irrigated potato (Solanum tuberosum L.) grown under free air carbon dioxide enrichment in central Italy","author":[{"family":"Magliulo","given":"V."},{"family":"Bindi","given":"M."},{"family":"Rana","given":"G."}],"issued":{"date-parts":[["2003",7]]}},"suppress-author":true}],"schema":"https://github.com/citation-style-language/schema/raw/master/csl-citation.json"} </w:instrText>
            </w:r>
            <w:r w:rsidRPr="000F024E">
              <w:rPr>
                <w:rFonts w:cs="Times New Roman"/>
                <w:bCs/>
                <w:color w:val="000000" w:themeColor="text1"/>
                <w:sz w:val="20"/>
                <w:szCs w:val="20"/>
                <w:lang w:val="en-GB"/>
              </w:rPr>
              <w:fldChar w:fldCharType="separate"/>
            </w:r>
            <w:r w:rsidRPr="00ED63A1">
              <w:rPr>
                <w:rFonts w:ascii="Calibri" w:hAnsi="Calibri"/>
                <w:sz w:val="20"/>
              </w:rPr>
              <w:t>(2003)</w:t>
            </w:r>
            <w:r w:rsidRPr="000F024E">
              <w:rPr>
                <w:rFonts w:cs="Times New Roman"/>
                <w:color w:val="000000" w:themeColor="text1"/>
                <w:sz w:val="20"/>
                <w:szCs w:val="20"/>
                <w:lang w:val="en-GB"/>
              </w:rPr>
              <w:fldChar w:fldCharType="end"/>
            </w:r>
            <w:r w:rsidRPr="00ED63A1">
              <w:rPr>
                <w:rFonts w:cs="Times New Roman"/>
                <w:color w:val="000000" w:themeColor="text1"/>
                <w:sz w:val="20"/>
                <w:szCs w:val="20"/>
              </w:rPr>
              <w:t xml:space="preserve">, Leakey </w:t>
            </w:r>
            <w:r w:rsidRPr="00ED63A1">
              <w:rPr>
                <w:rFonts w:cs="Times New Roman"/>
                <w:i/>
                <w:color w:val="000000" w:themeColor="text1"/>
                <w:sz w:val="20"/>
                <w:szCs w:val="20"/>
              </w:rPr>
              <w:t>et al.</w:t>
            </w:r>
            <w:r w:rsidRPr="00ED63A1">
              <w:rPr>
                <w:rFonts w:cs="Times New Roman"/>
                <w:color w:val="000000" w:themeColor="text1"/>
                <w:sz w:val="20"/>
                <w:szCs w:val="20"/>
              </w:rPr>
              <w:t xml:space="preserve"> </w:t>
            </w:r>
            <w:r w:rsidRPr="000F024E">
              <w:rPr>
                <w:rFonts w:cs="Times New Roman"/>
                <w:bCs/>
                <w:color w:val="000000" w:themeColor="text1"/>
                <w:sz w:val="20"/>
                <w:szCs w:val="20"/>
                <w:lang w:val="en-GB"/>
              </w:rPr>
              <w:fldChar w:fldCharType="begin"/>
            </w:r>
            <w:r w:rsidRPr="00ED63A1">
              <w:rPr>
                <w:rFonts w:cs="Times New Roman"/>
                <w:bCs/>
                <w:color w:val="000000" w:themeColor="text1"/>
                <w:sz w:val="20"/>
                <w:szCs w:val="20"/>
              </w:rPr>
              <w:instrText xml:space="preserve"> ADDIN ZOTERO_ITEM CSL_CITATION {"citationID":"HTclsZCg","properties":{"formattedCitation":"(2004)","plainCitation":"(2004)"},"citationItems":[{"id":5756,"uris":["http://zotero.org/users/1865794/items/X233BIHH"],"uri":["http://zotero.org/users/1865794/items/X233BIHH"],"itemData":{"id":5756,"type":"article-journal","title":"Will photosynthesis of maize (Zea mays) in the US corn belt increase in future [CO2] rich atmospheres? An analysis of diurnal courses of CO2 uptake under free-air concentration enrichment (FACE)","container-title":"Global Change Biology","page":"951-962","volume":"10","issue":"6","abstract":"The C-4 grass Zea mays (maize or corn) is the third most important food crop globally in terms of production and demand is predicted to increase 45% from 1997 to 2020. However, the effects of rising [CO2] upon C-4 plants, and Z. mays specifically, are not sufficiently understood to allow accurate predictions of future crop production. A rainfed, field experiment utilizing free-air concentration enrichment (FACE) technology in the primary area of global corn production (US Corn Belt) was undertaken to determine the effects of elevated [CO2] on corn. FACE technology allows experimental treatments to be imposed upon a complete soil-plant-atmosphere continuum with none of the effects of experimental enclosures on plant microclimate. Crop performance was compared at ambient [CO2] (354 mu mol mol(-1)) and the elevated [CO2] (549 mumol mol(-1)) predicte</w:instrText>
            </w:r>
            <w:r w:rsidRPr="000F024E">
              <w:rPr>
                <w:rFonts w:cs="Times New Roman"/>
                <w:bCs/>
                <w:color w:val="000000" w:themeColor="text1"/>
                <w:sz w:val="20"/>
                <w:szCs w:val="20"/>
                <w:lang w:val="en-GB"/>
              </w:rPr>
              <w:instrText xml:space="preserve">d for 2050. Previous laboratory studies suggest that under favorable growing conditions C-4 photosynthesis is not typically enhanced by elevated [CO2]. However, stomatal conductance and transpiration are decreased, which can indirectly increase photosynthesis in dry climates. Given the deep soils and relatively high rainfall of the US Corn Belt, it was predicted that photosynthesis would not be enhanced by elevated [CO2]. The diurnal course of gas exchange of upper canopy leaves was measured in situ across the growing season of 2002. Contrary to the prediction, growth at elevated [CO2] significantly increased leaf photosynthetic CO2 uptake rate (A) by up to 41%, and 10% on average. Greater A was associated with greater intercellular [CO2], lower stomatal conductance and lower transpiration. Summer rainfall during 2002 was very close to the 50-year average for this site, indicating that the year was not atypical or a drought year. The results call for a reassessment of the established view that C-4 photosynthesis is insensitive to elevated [CO2] under favorable growing conditions and that the production potential of corn in the US Corn Belt will not be affected by the global rise in [CO2].","ISSN":"1354-1013","shortTitle":"Will photosynthesis of maize (Zea mays) in the US corn belt increase in future [CO2] rich atmospheres? An analysis of diurnal courses of CO2 uptake under free-air concentration enrichment (FACE)","author":[{"family":"Leakey","given":"A. D. B."},{"family":"Bernacchi","given":"C. J."},{"family":"Dohleman","given":"F. G."},{"family":"Ort","given":"D. R."},{"family":"Long","given":"S. P."}],"issued":{"date-parts":[["2004",6]]}},"suppress-author":true}],"schema":"https://github.com/citation-style-language/schema/raw/master/csl-citation.json"} </w:instrText>
            </w:r>
            <w:r w:rsidRPr="000F024E">
              <w:rPr>
                <w:rFonts w:cs="Times New Roman"/>
                <w:bCs/>
                <w:color w:val="000000" w:themeColor="text1"/>
                <w:sz w:val="20"/>
                <w:szCs w:val="20"/>
                <w:lang w:val="en-GB"/>
              </w:rPr>
              <w:fldChar w:fldCharType="separate"/>
            </w:r>
            <w:r w:rsidRPr="000F024E">
              <w:rPr>
                <w:rFonts w:ascii="Calibri" w:hAnsi="Calibri"/>
                <w:sz w:val="20"/>
                <w:lang w:val="en-GB"/>
              </w:rPr>
              <w:t>(2004)</w:t>
            </w:r>
            <w:r w:rsidRPr="000F024E">
              <w:rPr>
                <w:rFonts w:cs="Times New Roman"/>
                <w:color w:val="000000" w:themeColor="text1"/>
                <w:sz w:val="20"/>
                <w:szCs w:val="20"/>
                <w:lang w:val="en-GB"/>
              </w:rPr>
              <w:fldChar w:fldCharType="end"/>
            </w:r>
            <w:r w:rsidR="000F024E">
              <w:rPr>
                <w:rFonts w:cs="Times New Roman"/>
                <w:bCs/>
                <w:color w:val="000000" w:themeColor="text1"/>
                <w:sz w:val="20"/>
                <w:szCs w:val="20"/>
                <w:lang w:val="en-GB"/>
              </w:rPr>
              <w:t xml:space="preserve">, </w:t>
            </w:r>
            <w:r w:rsidR="000F024E" w:rsidRPr="000F024E">
              <w:rPr>
                <w:rFonts w:cs="Times New Roman"/>
                <w:color w:val="000000" w:themeColor="text1"/>
                <w:sz w:val="20"/>
                <w:szCs w:val="20"/>
                <w:lang w:val="en-GB"/>
              </w:rPr>
              <w:t xml:space="preserve">Manderscheid </w:t>
            </w:r>
            <w:r w:rsidR="000F024E" w:rsidRPr="000F024E">
              <w:rPr>
                <w:rFonts w:cs="Times New Roman"/>
                <w:i/>
                <w:color w:val="000000" w:themeColor="text1"/>
                <w:sz w:val="20"/>
                <w:szCs w:val="20"/>
                <w:lang w:val="en-GB"/>
              </w:rPr>
              <w:t>et al</w:t>
            </w:r>
            <w:r w:rsidR="000F024E" w:rsidRPr="000F024E">
              <w:rPr>
                <w:rFonts w:cs="Times New Roman"/>
                <w:color w:val="000000" w:themeColor="text1"/>
                <w:sz w:val="20"/>
                <w:szCs w:val="20"/>
                <w:lang w:val="en-GB"/>
              </w:rPr>
              <w:t>.</w:t>
            </w:r>
            <w:r w:rsidR="000F024E" w:rsidRPr="000F024E">
              <w:rPr>
                <w:rFonts w:cs="Times New Roman"/>
                <w:bCs/>
                <w:color w:val="000000" w:themeColor="text1"/>
                <w:sz w:val="20"/>
                <w:szCs w:val="20"/>
                <w:lang w:val="en-GB"/>
              </w:rPr>
              <w:t xml:space="preserve"> </w:t>
            </w:r>
            <w:r w:rsidR="000F024E" w:rsidRPr="000F024E">
              <w:rPr>
                <w:rFonts w:cs="Times New Roman"/>
                <w:bCs/>
                <w:color w:val="000000" w:themeColor="text1"/>
                <w:sz w:val="20"/>
                <w:szCs w:val="20"/>
                <w:lang w:val="en-GB"/>
              </w:rPr>
              <w:fldChar w:fldCharType="begin"/>
            </w:r>
            <w:r w:rsidR="000F024E">
              <w:rPr>
                <w:rFonts w:cs="Times New Roman"/>
                <w:bCs/>
                <w:color w:val="000000" w:themeColor="text1"/>
                <w:sz w:val="20"/>
                <w:szCs w:val="20"/>
                <w:lang w:val="en-GB"/>
              </w:rPr>
              <w:instrText xml:space="preserve"> ADDIN ZOTERO_ITEM CSL_CITATION {"citationID":"DvoKChO3","properties":{"formattedCitation":"(2009, 2014)","plainCitation":"(2009, 2014)"},"citationItems":[{"id":5597,"uris":["http://zotero.org/users/1865794/items/H8KB497V"],"uri":["http://zotero.org/users/1865794/items/H8KB497V"],"itemData":{"id":5597,"type":"article-journal","title":"Effects of free air carbon dioxide enrichment and nitrogen supply on growth and yield of winter barley cultivated in a crop rotation","container-title":"Field Crops Research","page":"185-196","volume":"110","issue":"3","DOI":"10.1016/j.fcr.2008.08.002","ISSN":"0378-4290","shortTitle":"Effects of free air carbon dioxide enrichment and nitrogen supply on growth and yield of winter barley cultivated in a crop rotation","author":[{"family":"Manderscheid","given":"Remy"},{"family":"Pacholski","given":"Andreas"},{"family":"Frnhauf","given":"Cathleen"},{"family":"Weigel","given":"Hans-Joachim"}],"issued":{"date-parts":[["2009",2,28]]}},"suppress-author":true},{"id":242,"uris":["http://zotero.org/users/1865794/items/ARGFIUPJ"],"uri":["http://zotero.org/users/1865794/items/ARGFIUPJ"],"itemData":{"id":242,"type":"article-journal","title":"Interactive effects of free-air CO2 enrichment and drought stress on maize growth","container-title":"European Journal of Agronomy","collection-title":"Land, Climate and Resources 2020. Decision Support for Agriculture under Climate Change","page":"11-21","volume":"52","source":"ScienceDirect","abstract":"Predicting future maize yields requires quantifying anticipated climate change impacts on maize growth and yield. In the present study, maize was grown over 2 years (2007 and 2008) under sufficient (WET) and reduced water supply (DRY) and under ambient (378 μl l−1, AMB) and elevated (550 μl l−1, FACE) atmospheric CO2 concentration ([CO2]) using free air CO2 enrichment (FACE). The objective of the present study was to test the hypothesis that maize growth does not respond to elevated [CO2] under WET but under DRY conditions due to an increase of water use efficiency (WUE) of biomass production realized through reduced transpiration. Moreover, in 2008 soil cover was varied to test whether mitigation of evaporation by straw mulch increases the CO2 effect on WUE. The DRY treatment received 12% and 48% less water than the WET treatment in 2007 and 2008, respectively, which was achieved with the aid of rainout shelters. In the first year, drought stress was insignificant and crop growth was similar among the two watering regimes. CO2 enrichment did not affect crop growth in 2007 and also in the WET treatment of 2008. In the second year, a pronounced drought stress decreased green leaf index, accumulated seasonal radiation absorption and radiation use efficiency (RUE) significantly. However, these effects were mitigated by CO2 enrichment and the decrease of RUE was higher under AMB (−18%) than under FACE (−2%) conditions. In the DRY treatment in 2008, CO2 enrichment significantly increased final biomass (+24%) and grain yield (+41%) as compared to the DRY AMB treatment. CO2 enrichment significantly increased soil water content under WET and DRY conditions but did not affect the soil water exploitation. There was a significant interaction of [CO2] and water supply on WUE with no (2007) or a small CO2-response (+10% in 2008) under WET and a strong effect under DRY conditions in 2008 (+25%). Soil cover did not intensify the CO2 effect on WUE. It is concluded that maize will benefit from the increase in [CO2] only under drought but not under sufficient water supply.","DOI":"10.1016/j.eja.2011.12.007","ISSN":"1161-0301","journalAbbreviation":"European Journal of Agronomy","author":[{"family":"Manderscheid","given":"Remy"},{"family":"Erbs","given":"Martin"},{"family":"Weigel","given":"Hans-Joachim"}],"issued":{"date-parts":[["2014",1]]}}}],"schema":"https://github.com/citation-style-language/schema/raw/master/csl-citation.json"} </w:instrText>
            </w:r>
            <w:r w:rsidR="000F024E" w:rsidRPr="000F024E">
              <w:rPr>
                <w:rFonts w:cs="Times New Roman"/>
                <w:bCs/>
                <w:color w:val="000000" w:themeColor="text1"/>
                <w:sz w:val="20"/>
                <w:szCs w:val="20"/>
                <w:lang w:val="en-GB"/>
              </w:rPr>
              <w:fldChar w:fldCharType="separate"/>
            </w:r>
            <w:r w:rsidR="000F024E" w:rsidRPr="000F024E">
              <w:rPr>
                <w:rFonts w:ascii="Calibri" w:hAnsi="Calibri"/>
                <w:sz w:val="20"/>
                <w:lang w:val="en-GB"/>
              </w:rPr>
              <w:t>(2009, 2014)</w:t>
            </w:r>
            <w:r w:rsidR="000F024E" w:rsidRPr="000F024E">
              <w:rPr>
                <w:rFonts w:cs="Times New Roman"/>
                <w:color w:val="000000" w:themeColor="text1"/>
                <w:sz w:val="20"/>
                <w:szCs w:val="20"/>
                <w:lang w:val="en-GB"/>
              </w:rPr>
              <w:fldChar w:fldCharType="end"/>
            </w:r>
          </w:p>
        </w:tc>
      </w:tr>
    </w:tbl>
    <w:p w14:paraId="5AF6485D" w14:textId="564D50E3" w:rsidR="000A5C70" w:rsidRDefault="00F40C0C" w:rsidP="00F40C0C">
      <w:pPr>
        <w:pStyle w:val="NoSpacing"/>
        <w:rPr>
          <w:rFonts w:eastAsia="Times New Roman" w:cs="Times New Roman"/>
          <w:bCs/>
          <w:sz w:val="20"/>
          <w:szCs w:val="20"/>
          <w:lang w:val="en-US" w:eastAsia="nl-BE"/>
        </w:rPr>
      </w:pPr>
      <w:r w:rsidRPr="00F40C0C">
        <w:rPr>
          <w:sz w:val="20"/>
          <w:szCs w:val="20"/>
          <w:vertAlign w:val="superscript"/>
          <w:lang w:val="en-GB"/>
        </w:rPr>
        <w:t>a</w:t>
      </w:r>
      <w:r w:rsidRPr="00F40C0C">
        <w:rPr>
          <w:sz w:val="20"/>
          <w:szCs w:val="20"/>
          <w:lang w:val="en-GB"/>
        </w:rPr>
        <w:t xml:space="preserve"> </w:t>
      </w:r>
      <w:r w:rsidR="00491491" w:rsidRPr="00F40C0C">
        <w:rPr>
          <w:sz w:val="20"/>
          <w:szCs w:val="20"/>
          <w:lang w:val="en-GB"/>
        </w:rPr>
        <w:t>Parameters and abbreviations are described in Table S.2</w:t>
      </w:r>
      <w:r w:rsidR="00024011">
        <w:rPr>
          <w:sz w:val="20"/>
          <w:szCs w:val="20"/>
          <w:lang w:val="en-GB"/>
        </w:rPr>
        <w:br/>
      </w:r>
      <w:r w:rsidRPr="000F024E">
        <w:rPr>
          <w:sz w:val="20"/>
          <w:szCs w:val="20"/>
          <w:vertAlign w:val="superscript"/>
          <w:lang w:val="en-GB"/>
        </w:rPr>
        <w:t>b</w:t>
      </w:r>
      <w:r w:rsidRPr="000F024E">
        <w:rPr>
          <w:sz w:val="20"/>
          <w:szCs w:val="20"/>
          <w:lang w:val="en-GB"/>
        </w:rPr>
        <w:t xml:space="preserve"> </w:t>
      </w:r>
      <w:r w:rsidR="00EF6B32" w:rsidRPr="000F024E">
        <w:rPr>
          <w:rFonts w:eastAsia="Times New Roman" w:cs="Times New Roman"/>
          <w:bCs/>
          <w:sz w:val="20"/>
          <w:szCs w:val="20"/>
          <w:lang w:val="en-US" w:eastAsia="nl-BE"/>
        </w:rPr>
        <w:t>r² is correlation coefficient</w:t>
      </w:r>
      <w:r w:rsidR="000F024E">
        <w:rPr>
          <w:rFonts w:eastAsia="Times New Roman" w:cs="Times New Roman"/>
          <w:bCs/>
          <w:sz w:val="20"/>
          <w:szCs w:val="20"/>
          <w:lang w:val="en-US" w:eastAsia="nl-BE"/>
        </w:rPr>
        <w:t xml:space="preserve"> and RMSE root means square error</w:t>
      </w:r>
      <w:r w:rsidR="00EF6B32" w:rsidRPr="000F024E">
        <w:rPr>
          <w:rFonts w:eastAsia="Times New Roman" w:cs="Times New Roman"/>
          <w:bCs/>
          <w:sz w:val="20"/>
          <w:szCs w:val="20"/>
          <w:lang w:val="en-US" w:eastAsia="nl-BE"/>
        </w:rPr>
        <w:t xml:space="preserve"> of </w:t>
      </w:r>
      <w:r w:rsidR="000F024E">
        <w:rPr>
          <w:rFonts w:eastAsia="Times New Roman" w:cs="Times New Roman"/>
          <w:bCs/>
          <w:sz w:val="20"/>
          <w:szCs w:val="20"/>
          <w:lang w:val="en-US" w:eastAsia="nl-BE"/>
        </w:rPr>
        <w:t xml:space="preserve">observed vs. </w:t>
      </w:r>
      <w:r w:rsidR="00EF6B32" w:rsidRPr="000F024E">
        <w:rPr>
          <w:rFonts w:eastAsia="Times New Roman" w:cs="Times New Roman"/>
          <w:bCs/>
          <w:sz w:val="20"/>
          <w:szCs w:val="20"/>
          <w:lang w:val="en-US" w:eastAsia="nl-BE"/>
        </w:rPr>
        <w:t>modelled responses to elevated [CO</w:t>
      </w:r>
      <w:r w:rsidR="00EF6B32" w:rsidRPr="000F024E">
        <w:rPr>
          <w:rFonts w:eastAsia="Times New Roman" w:cs="Times New Roman"/>
          <w:bCs/>
          <w:sz w:val="20"/>
          <w:szCs w:val="20"/>
          <w:vertAlign w:val="subscript"/>
          <w:lang w:val="en-US" w:eastAsia="nl-BE"/>
        </w:rPr>
        <w:t>2</w:t>
      </w:r>
      <w:r w:rsidR="00EF6B32" w:rsidRPr="000F024E">
        <w:rPr>
          <w:rFonts w:eastAsia="Times New Roman" w:cs="Times New Roman"/>
          <w:bCs/>
          <w:sz w:val="20"/>
          <w:szCs w:val="20"/>
          <w:lang w:val="en-US" w:eastAsia="nl-BE"/>
        </w:rPr>
        <w:t xml:space="preserve">]; </w:t>
      </w:r>
      <w:r w:rsidR="00290232" w:rsidRPr="000F024E">
        <w:rPr>
          <w:rFonts w:eastAsia="Times New Roman" w:cs="Times New Roman"/>
          <w:bCs/>
          <w:sz w:val="20"/>
          <w:szCs w:val="20"/>
          <w:lang w:val="en-US" w:eastAsia="nl-BE"/>
        </w:rPr>
        <w:t xml:space="preserve">for </w:t>
      </w:r>
      <w:r w:rsidR="00EF6B32" w:rsidRPr="000F024E">
        <w:rPr>
          <w:rFonts w:eastAsia="Times New Roman" w:cs="Times New Roman"/>
          <w:bCs/>
          <w:sz w:val="20"/>
          <w:szCs w:val="20"/>
          <w:lang w:val="en-US" w:eastAsia="nl-BE"/>
        </w:rPr>
        <w:t>more de</w:t>
      </w:r>
      <w:r w:rsidR="00290232" w:rsidRPr="000F024E">
        <w:rPr>
          <w:rFonts w:eastAsia="Times New Roman" w:cs="Times New Roman"/>
          <w:bCs/>
          <w:sz w:val="20"/>
          <w:szCs w:val="20"/>
          <w:lang w:val="en-US" w:eastAsia="nl-BE"/>
        </w:rPr>
        <w:t xml:space="preserve">tails on validation results, </w:t>
      </w:r>
      <w:r w:rsidR="000F024E">
        <w:rPr>
          <w:rFonts w:eastAsia="Times New Roman" w:cs="Times New Roman"/>
          <w:bCs/>
          <w:sz w:val="20"/>
          <w:szCs w:val="20"/>
          <w:lang w:val="en-US" w:eastAsia="nl-BE"/>
        </w:rPr>
        <w:t>see</w:t>
      </w:r>
      <w:r w:rsidR="00290232" w:rsidRPr="000F024E">
        <w:rPr>
          <w:rFonts w:eastAsia="Times New Roman" w:cs="Times New Roman"/>
          <w:bCs/>
          <w:sz w:val="20"/>
          <w:szCs w:val="20"/>
          <w:lang w:val="en-US" w:eastAsia="nl-BE"/>
        </w:rPr>
        <w:t xml:space="preserve"> </w:t>
      </w:r>
      <w:r w:rsidR="003F359B">
        <w:rPr>
          <w:rFonts w:eastAsia="Times New Roman" w:cs="Times New Roman"/>
          <w:bCs/>
          <w:sz w:val="20"/>
          <w:szCs w:val="20"/>
          <w:lang w:val="en-US" w:eastAsia="nl-BE"/>
        </w:rPr>
        <w:t xml:space="preserve">original </w:t>
      </w:r>
      <w:r w:rsidR="00290232" w:rsidRPr="000F024E">
        <w:rPr>
          <w:rFonts w:eastAsia="Times New Roman" w:cs="Times New Roman"/>
          <w:bCs/>
          <w:sz w:val="20"/>
          <w:szCs w:val="20"/>
          <w:lang w:val="en-US" w:eastAsia="nl-BE"/>
        </w:rPr>
        <w:t>references</w:t>
      </w:r>
    </w:p>
    <w:p w14:paraId="3543070E" w14:textId="77777777" w:rsidR="000A5C70" w:rsidRDefault="000A5C70">
      <w:pPr>
        <w:rPr>
          <w:rFonts w:eastAsia="Times New Roman" w:cs="Times New Roman"/>
          <w:bCs/>
          <w:sz w:val="20"/>
          <w:szCs w:val="20"/>
          <w:lang w:val="en-US" w:eastAsia="nl-BE"/>
        </w:rPr>
      </w:pPr>
      <w:r>
        <w:rPr>
          <w:rFonts w:eastAsia="Times New Roman" w:cs="Times New Roman"/>
          <w:bCs/>
          <w:sz w:val="20"/>
          <w:szCs w:val="20"/>
          <w:lang w:val="en-US" w:eastAsia="nl-BE"/>
        </w:rPr>
        <w:br w:type="page"/>
      </w:r>
    </w:p>
    <w:p w14:paraId="677273CF" w14:textId="14455ABE" w:rsidR="000A5C70" w:rsidRPr="008B4FFF" w:rsidRDefault="000A5C70" w:rsidP="000A5C70">
      <w:pPr>
        <w:spacing w:after="200" w:line="276" w:lineRule="auto"/>
        <w:rPr>
          <w:rFonts w:ascii="Calibri" w:eastAsia="Times New Roman" w:hAnsi="Calibri" w:cs="Times New Roman"/>
          <w:b/>
          <w:bCs/>
          <w:sz w:val="24"/>
          <w:szCs w:val="24"/>
          <w:lang w:val="en-GB" w:eastAsia="nl-BE"/>
        </w:rPr>
      </w:pPr>
      <w:r w:rsidRPr="008B4FFF">
        <w:rPr>
          <w:rFonts w:ascii="Calibri" w:eastAsia="Times New Roman" w:hAnsi="Calibri" w:cs="Times New Roman"/>
          <w:b/>
          <w:bCs/>
          <w:sz w:val="24"/>
          <w:szCs w:val="24"/>
          <w:lang w:val="en-GB" w:eastAsia="nl-BE"/>
        </w:rPr>
        <w:lastRenderedPageBreak/>
        <w:t>Table S.</w:t>
      </w:r>
      <w:r>
        <w:rPr>
          <w:rFonts w:ascii="Calibri" w:eastAsia="Times New Roman" w:hAnsi="Calibri" w:cs="Times New Roman"/>
          <w:b/>
          <w:bCs/>
          <w:sz w:val="24"/>
          <w:szCs w:val="24"/>
          <w:lang w:val="en-GB" w:eastAsia="nl-BE"/>
        </w:rPr>
        <w:t>4 Climate chan</w:t>
      </w:r>
      <w:r w:rsidR="00F3078E">
        <w:rPr>
          <w:rFonts w:ascii="Calibri" w:eastAsia="Times New Roman" w:hAnsi="Calibri" w:cs="Times New Roman"/>
          <w:b/>
          <w:bCs/>
          <w:sz w:val="24"/>
          <w:szCs w:val="24"/>
          <w:lang w:val="en-GB" w:eastAsia="nl-BE"/>
        </w:rPr>
        <w:t>ge impact assessments with APSIM plant models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350"/>
        <w:gridCol w:w="3731"/>
        <w:gridCol w:w="3697"/>
      </w:tblGrid>
      <w:tr w:rsidR="000A5C70" w:rsidRPr="004B7320" w14:paraId="12C5E560" w14:textId="77777777" w:rsidTr="000A5C70">
        <w:tc>
          <w:tcPr>
            <w:tcW w:w="769" w:type="pct"/>
            <w:tcBorders>
              <w:top w:val="single" w:sz="4" w:space="0" w:color="auto"/>
              <w:bottom w:val="single" w:sz="4" w:space="0" w:color="auto"/>
            </w:tcBorders>
          </w:tcPr>
          <w:p w14:paraId="2CD1B03B" w14:textId="77777777" w:rsidR="000A5C70" w:rsidRPr="00ED63A1" w:rsidRDefault="000A5C70" w:rsidP="00ED63A1">
            <w:pPr>
              <w:jc w:val="both"/>
              <w:rPr>
                <w:rFonts w:cs="Times New Roman"/>
                <w:b/>
                <w:color w:val="000000" w:themeColor="text1"/>
                <w:sz w:val="20"/>
                <w:szCs w:val="20"/>
                <w:lang w:val="en-US"/>
              </w:rPr>
            </w:pPr>
            <w:r w:rsidRPr="00ED63A1">
              <w:rPr>
                <w:rFonts w:cs="Times New Roman"/>
                <w:b/>
                <w:color w:val="000000" w:themeColor="text1"/>
                <w:sz w:val="20"/>
                <w:szCs w:val="20"/>
                <w:lang w:val="en-US"/>
              </w:rPr>
              <w:t>Plant model</w:t>
            </w:r>
          </w:p>
        </w:tc>
        <w:tc>
          <w:tcPr>
            <w:tcW w:w="2125" w:type="pct"/>
            <w:tcBorders>
              <w:top w:val="single" w:sz="4" w:space="0" w:color="auto"/>
              <w:bottom w:val="single" w:sz="4" w:space="0" w:color="auto"/>
            </w:tcBorders>
          </w:tcPr>
          <w:p w14:paraId="03628DB8" w14:textId="77777777" w:rsidR="000A5C70" w:rsidRPr="00ED63A1" w:rsidRDefault="000A5C70" w:rsidP="00ED63A1">
            <w:pPr>
              <w:jc w:val="both"/>
              <w:rPr>
                <w:rFonts w:cs="Times New Roman"/>
                <w:b/>
                <w:color w:val="000000" w:themeColor="text1"/>
                <w:sz w:val="20"/>
                <w:szCs w:val="20"/>
                <w:lang w:val="en-US"/>
              </w:rPr>
            </w:pPr>
            <w:r w:rsidRPr="00ED63A1">
              <w:rPr>
                <w:rFonts w:cs="Times New Roman"/>
                <w:b/>
                <w:color w:val="000000" w:themeColor="text1"/>
                <w:sz w:val="20"/>
                <w:szCs w:val="20"/>
                <w:lang w:val="en-US"/>
              </w:rPr>
              <w:t>Climate change assessments</w:t>
            </w:r>
          </w:p>
        </w:tc>
        <w:tc>
          <w:tcPr>
            <w:tcW w:w="2106" w:type="pct"/>
            <w:tcBorders>
              <w:top w:val="single" w:sz="4" w:space="0" w:color="auto"/>
              <w:bottom w:val="single" w:sz="4" w:space="0" w:color="auto"/>
            </w:tcBorders>
          </w:tcPr>
          <w:p w14:paraId="76E38DDA" w14:textId="77777777" w:rsidR="000A5C70" w:rsidRPr="00ED63A1" w:rsidRDefault="000A5C70" w:rsidP="00ED63A1">
            <w:pPr>
              <w:jc w:val="both"/>
              <w:rPr>
                <w:rFonts w:cs="Times New Roman"/>
                <w:b/>
                <w:color w:val="000000" w:themeColor="text1"/>
                <w:sz w:val="20"/>
                <w:szCs w:val="20"/>
                <w:lang w:val="en-US"/>
              </w:rPr>
            </w:pPr>
            <w:r w:rsidRPr="00ED63A1">
              <w:rPr>
                <w:rFonts w:cs="Times New Roman"/>
                <w:b/>
                <w:color w:val="000000" w:themeColor="text1"/>
                <w:sz w:val="20"/>
                <w:szCs w:val="20"/>
                <w:lang w:val="en-US"/>
              </w:rPr>
              <w:t xml:space="preserve">References </w:t>
            </w:r>
            <w:r w:rsidRPr="00ED63A1">
              <w:rPr>
                <w:rFonts w:cs="Times New Roman"/>
                <w:color w:val="000000" w:themeColor="text1"/>
                <w:sz w:val="20"/>
                <w:szCs w:val="20"/>
                <w:vertAlign w:val="superscript"/>
                <w:lang w:val="en-US"/>
              </w:rPr>
              <w:t>a</w:t>
            </w:r>
          </w:p>
        </w:tc>
      </w:tr>
      <w:tr w:rsidR="000A5C70" w:rsidRPr="000A5C70" w14:paraId="38B3BFC5" w14:textId="77777777" w:rsidTr="000A5C70">
        <w:trPr>
          <w:trHeight w:val="1045"/>
        </w:trPr>
        <w:tc>
          <w:tcPr>
            <w:tcW w:w="769" w:type="pct"/>
            <w:tcBorders>
              <w:top w:val="single" w:sz="4" w:space="0" w:color="auto"/>
            </w:tcBorders>
          </w:tcPr>
          <w:p w14:paraId="4CFD4D0B" w14:textId="77777777" w:rsidR="000A5C70" w:rsidRPr="00ED63A1" w:rsidRDefault="000A5C70" w:rsidP="00ED63A1">
            <w:pPr>
              <w:rPr>
                <w:rFonts w:cs="Times New Roman"/>
                <w:color w:val="000000" w:themeColor="text1"/>
                <w:sz w:val="20"/>
                <w:szCs w:val="20"/>
                <w:lang w:val="en-US"/>
              </w:rPr>
            </w:pPr>
            <w:r w:rsidRPr="00ED63A1">
              <w:rPr>
                <w:rFonts w:cs="Times New Roman"/>
                <w:color w:val="000000" w:themeColor="text1"/>
                <w:sz w:val="20"/>
                <w:szCs w:val="20"/>
                <w:lang w:val="en-US"/>
              </w:rPr>
              <w:t>Wheat</w:t>
            </w:r>
          </w:p>
        </w:tc>
        <w:tc>
          <w:tcPr>
            <w:tcW w:w="2125" w:type="pct"/>
            <w:tcBorders>
              <w:top w:val="single" w:sz="4" w:space="0" w:color="auto"/>
            </w:tcBorders>
          </w:tcPr>
          <w:p w14:paraId="2C818F8A" w14:textId="77777777" w:rsidR="000A5C70" w:rsidRPr="00ED63A1" w:rsidRDefault="000A5C70" w:rsidP="00ED63A1">
            <w:pPr>
              <w:rPr>
                <w:rFonts w:cs="Times New Roman"/>
                <w:color w:val="000000" w:themeColor="text1"/>
                <w:sz w:val="20"/>
                <w:szCs w:val="20"/>
                <w:lang w:val="en-US"/>
              </w:rPr>
            </w:pPr>
            <w:r w:rsidRPr="00ED63A1">
              <w:rPr>
                <w:rFonts w:cs="Times New Roman"/>
                <w:bCs/>
                <w:color w:val="000000" w:themeColor="text1"/>
                <w:sz w:val="20"/>
                <w:szCs w:val="20"/>
                <w:lang w:val="en-US"/>
              </w:rPr>
              <w:t>Worldwide applications</w:t>
            </w:r>
          </w:p>
        </w:tc>
        <w:tc>
          <w:tcPr>
            <w:tcW w:w="2106" w:type="pct"/>
            <w:tcBorders>
              <w:top w:val="single" w:sz="4" w:space="0" w:color="auto"/>
            </w:tcBorders>
          </w:tcPr>
          <w:p w14:paraId="016C743C" w14:textId="77777777" w:rsidR="000A5C70" w:rsidRPr="000A5C70" w:rsidRDefault="000A5C70" w:rsidP="00ED63A1">
            <w:pPr>
              <w:rPr>
                <w:rFonts w:cs="Times New Roman"/>
                <w:color w:val="000000" w:themeColor="text1"/>
                <w:sz w:val="20"/>
                <w:szCs w:val="20"/>
                <w:lang w:val="en-US"/>
              </w:rPr>
            </w:pPr>
            <w:r w:rsidRPr="00ED63A1">
              <w:rPr>
                <w:rFonts w:cs="Times New Roman"/>
                <w:color w:val="000000" w:themeColor="text1"/>
                <w:sz w:val="20"/>
                <w:szCs w:val="20"/>
                <w:lang w:val="en-US"/>
              </w:rPr>
              <w:t xml:space="preserve">e.g. Luo </w:t>
            </w:r>
            <w:r w:rsidRPr="00ED63A1">
              <w:rPr>
                <w:rFonts w:cs="Times New Roman"/>
                <w:i/>
                <w:color w:val="000000" w:themeColor="text1"/>
                <w:sz w:val="20"/>
                <w:szCs w:val="20"/>
                <w:lang w:val="en-US"/>
              </w:rPr>
              <w:t>et al.</w:t>
            </w:r>
            <w:r w:rsidRPr="00ED63A1">
              <w:rPr>
                <w:rFonts w:cs="Times New Roman"/>
                <w:color w:val="000000" w:themeColor="text1"/>
                <w:sz w:val="20"/>
                <w:szCs w:val="20"/>
                <w:lang w:val="en-US"/>
              </w:rPr>
              <w:t xml:space="preserve"> </w:t>
            </w:r>
            <w:r w:rsidRPr="000A5C70">
              <w:rPr>
                <w:rFonts w:cs="Times New Roman"/>
                <w:color w:val="000000" w:themeColor="text1"/>
                <w:sz w:val="20"/>
                <w:szCs w:val="20"/>
              </w:rPr>
              <w:fldChar w:fldCharType="begin"/>
            </w:r>
            <w:r w:rsidRPr="00ED63A1">
              <w:rPr>
                <w:rFonts w:cs="Times New Roman"/>
                <w:color w:val="000000" w:themeColor="text1"/>
                <w:sz w:val="20"/>
                <w:szCs w:val="20"/>
                <w:lang w:val="en-US"/>
              </w:rPr>
              <w:instrText xml:space="preserve"> ADDIN ZOTERO_ITEM CSL_CITATION {"citationID":"CpXQhBo0","properties":{"formattedCitation":"(2003, 2005, 2007)","plainCitation":"(2003, 2005, 2007)"},"citationItems":[{"id":557,"uris":["http://zotero.org/users/1865794/items/FXQIWQVA"],"uri":["http://zotero.org/users/1865794/items/FXQIWQVA"],"itemData":{"id":557,"type":"paper-conference","title":"Risk analysis of possible environmental change and future crop production in South Australia","container-title":"Solutions for a better environment, Proceedings of the 11th Australian Agronomy Conference, February 2003, Geelong","author":[{"family":"Luo","given":"Qunying"},{"family":"Bellotti","given":"Bill"},{"family":"Bryan","given":"Brett"},{"family":"Williams","given":"Martin"}],"issued":{"date-parts":[["2003"]]}},"suppress-author":true},{"id":429,"uris":["http://zotero.org/users/1865794/items/I6JQXTVH"],"uri":["http://zotero.org/users/1865794/items/I6JQXTVH"],"itemData":{"id":429,"type":"article-journal","title":"Potential impact of climate change on wheat yield in South Australia","container-title":"Agricultural and Forest</w:instrText>
            </w:r>
            <w:r w:rsidRPr="000A5C70">
              <w:rPr>
                <w:rFonts w:cs="Times New Roman"/>
                <w:color w:val="000000" w:themeColor="text1"/>
                <w:sz w:val="20"/>
                <w:szCs w:val="20"/>
              </w:rPr>
              <w:instrText xml:space="preserve"> Meteorology","page":"273-285","volume":"132","issue":"3–4","source":"ScienceDirect","abstract":"Refined and improved climate change scenarios have been applied in this study to quantify the possible impacts of future climate change on South Australian wheat yield with probability attached. This study used the APSIM-Wheat module and information drawn from the Special Report on Emission Scenarios (SRES) and nine climate models for 2080. A wheat yield response surface has been constructed within 80 climate change scenarios. The most likely wheat yield changes have been defined under combinations of changes in regional rainfall, regional temperature and atmospheric CO2 concentration (CO2). Median grain yield is projected to decrease across all locations from 13.5 to 32% under the most likely climate change scenarios. This has economic and social implications from local to national levels.","DOI":"10.1016/j.agrformet.2005.08.003","ISSN":"0168-1923","journalAbbreviation":"Agricultural and Forest Meteorology","author":[{"family":"Luo","given":"Qunying"},{"family":"Bellotti","given":"William"},{"family":"Williams","given":"Martin"},{"family":"Bryan","given":"Brett"}],"issued":{"date-parts":[["2005",10,3]]}},"suppress-author":true},{"id":83,"uris":["http://zotero.org/users/1865794/items/K5KF6I5X"],"uri":["http://zotero.org/users/1865794/items/K5KF6I5X"],"itemData":{"id":83,"type":"article-journal","title":"Risk analysis of possible impacts of climate change on South Australian wheat production","container-title":"Climatic Change","page":"89-101","volume":"85","issue":"1-2","source":"link.springer.com.kuleuven.ezproxy.kuleuven.be","abstract":"This study presents a model-based risk assessment of wheat production under projected climate change by 2080 in eight locations of South Australia. The vulnerability of wheat production under future climate change was quantitatively evaluated via a risk analysis in which the identification of critical yield thresholds applies. Research results show that risk (conditional probability of not exceeding the critical yield thresholds) increased more or less across all locations under the most likely climate change. Wheat production in drier areas such as Minnipa, Orroroo and Wanbi will not be economically viable under the most likely climate change. Intensive studies on adaptation are now required.","DOI":"10.1007/s10584-006-9203-6","ISSN":"0165-0009, 1573-1480","journalAbbreviation":"Climatic Change","language":"en","author":[{"family":"Luo","given":"Qunying"},{"family":"Bellotti","given":"William"},{"family":"Williams","given":"Martin"},{"family":"Cooper","given":"Ian"},{"family":"Bryan","given":"Brett"}],"issued":{"date-parts":[["2007",11,1]]}},"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(2003, 2005, 2007)</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Foster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EOJYrPs5","properties":{"formattedCitation":"(2007)","plainCitation":"(2007)"},"citationItems":[{"id":589,"uris":["http://zotero.org/users/1865794/items/PBG7GWNP"],"uri":["http://zotero.org/users/1865794/items/PBG7GWNP"],"itemData":{"id":589,"type":"paper-conference","title":"Future Climate and Wheat Yields in Western Australia","container-title":"13 th  Australian Barley Technical Symposium, Fremantle, Western Australia, 2007","publisher":"ABTS","publisher-place":"Fremantle","page":"1-5","event-place":"Fremantle","author":[{"family":"Foster","given":"Ian"},{"family":"Farre","given":"Imma"},{"family":"Charles","given":"Stephen"}],"issued":{"date-parts":[["2007"]]}},"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(2007)</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Crimp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UcTEGwRv","properties":{"formattedCitation":"(2008)","plainCitation":"(2008)"},"citationItems":[{"id":603,"uris":["http://zotero.org/users/1865794/items/QV45WXBS"],"uri":["http://zotero.org/users/1865794/items/QV45WXBS"],"itemData":{"id":603,"type":"thesis","title":"Global climate change impacts on Australia’s wheat crops","publisher":"CSIRO","number-of-pages":"13","genre":"Garnaut Climate Change Review","author":[{"family":"Crimp","given":"Steven"},{"family":"Howden","given":"Mark"},{"family":"Power","given":"Brendan"},{"family":"Wang","given":"Enli"},{"family":"Voil","given":"Peter De"}],"issued":{"date-parts":[["2008"]]}},"suppress-author":true}],"schema":"https://github.com/citation-style-language/schema/raw/master/csl-citation.json"}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(2008)</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 Wang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2RyIqTWC","properties":{"formattedCitation":"(2011)","plainCitation":"(2011)"},"citationItems":[{"id":201,"uris":["http://zotero.org/users/1865794/items/I4V7BZXM"],"uri":["http://zotero.org/users/1865794/items/I4V7BZXM"],"itemData":{"id":201,"type":"article-journal","title":"Modelling the impacts of climate change on wheat yield and field water balance over the Murray–Darling Basin in Australia","container-title":"Theoretical and Applied Climatology","page":"285-300","volume":"104","issue":"3-4","source":"link.springer.com.kuleuven.ezproxy.kuleuven.be","abstract":"The study used a modelling approach to assess the potential impacts of likely climate change and increase in CO2 concentration on the wheat growth and water balance in Murray–Darling Basin in Australia. Impacts of individual changes in temperature, rainfall or CO2 concentration as, well as the 2050 and 2070 climate change scenarios, were analysed. Along an E–W transect, wheat yield at western sites (warmer and drier) was simulated to be more sensitive to temperature increase than that at eastern sites; along the S–N transect, wheat yield at northern warmer sites was simulated to be more sensitive to temperature increase, within 1–3°C temperature increase. Along the E–W and S–N transects, wheat at drier sites would benefit more from elevated [CO2] than at wetter sites, but more sensitive to the decline in rainfall. The increase in temperature only did not have much impact on water balance. Elevated [CO2] increased the drainage in all the sites, whilst rainfall reduction decreased evapotranspiration, runoff and drainage, especially at drier sites. In 2050, wheat yield would increase by 1–10% under all climate change scenarios along the S–N transect, except for the northernmost site (Dalby). Along the E–W transect, the most obvious increase of wheat yields under all climate change scenarios occurred in cooler and wetter eastern sites (Yass and Young), with an average increase rate of 7%. The biggest loss occurred at the driest sites (Griffith and Swan Hill) under A1FI and B2 scenarios, ranging from −5% to −16%. In 2070, there would be an increased risk of yield loss in general, except for the cool and wet sites. Water use efficiency was simulated to increase at most of the study sites under all the climate change scenarios, except for the driest site. Yield variability would increase at drier sites (Ardlethan, Griffith and Swan Hill). Soil types would also impact on the response of wheat yield and water balance to future climate change.","DOI":"10.1007/s00704-010-0343-2","ISSN":"0177-798X, 1434-4483","journalAbbreviation":"Theor Appl Climatol","language":"en","author":[{"family":"Wang","given":"Jing"},{"family":"Wang","given":"Enli"},{"family":"Liu","given":"De Li"}],"issued":{"date-parts":[["2011",6,1]]}},"suppress-author":true}],"schema":"https://github.com/citation-style-language/schema/raw/master/csl-citation.json"}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(2011)</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Yang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IPbGIEnS","properties":{"formattedCitation":"(2013)","plainCitation":"(2013)"},"citationItems":[{"id":550,"uris":["http://zotero.org/users/1865794/items/P557UF9Z"],"uri":["http://zotero.org/users/1865794/items/P557UF9Z"],"itemData":{"id":550,"type":"article-journal","title":"Impact of future climate change on wheat production in relation to plant-available water capacity in a semiaridenvironment","container-title":"Theoretical and Applied Climatology","page":"391-410","volume":"115","issue":"3-4","source":"link.springer.com","abstract":"Conceptions encompassing climate change are irreversible rise of atmospheric carbon dioxide (CO2) concentration, increased temperature, and changes in rainfall both in spatial- and temporal-scales worldwide. This will have a major impact on wheat production, particularly if crops are frequently exposed to a sequence, frequency, and intensity of specific weather events like high temperature during growth period. However, the process of wheat response to climate change is complex and compounded by interactions among atmospheric CO2 concentration, climate variables, soil, nutrition, and agronomic management. In this study, we use the Agricultural Production Systems sIMulator (APSIM)-wheat model, driven by statistically downscaled climate projections of 18 global circulation models (GCMs) under the 2007 Intergovernmental Panel on Climate Change (IPCC) Special Report on Emission Scenarios (SRES) A2 CO2 emission scenario to examine impact on future wheat yields across key wheat growing regions considering different soil types in New South Wales (NSW) of Australia. The response of wheat yield, yield components, and phenology vary across sites and soil types, but yield is closely related to plant available water capacity (PAWC). Results show a decreasing yield trend during the period of 2021–2040 compared to the baseline period of 1961–1990. Across different wheat-growing regions in NSW, grain yield difference in the future period (2021–2040) over the baseline (1961–1990) varies from +3.4 to −14.7 %, and in most sites, grain number is decreased, while grain size is increased in future climate. Reduction of wheat yield is mainly due to shorter growth duration, where average flowering and maturing time are advanced by an average of 11 and 12 days, respectively. In general, larger negative impacts of climate change are exhibited in those sites with higher PAWC. Current wheat cultivars with shorter growing season properties are viable in the future climate, but breading for early sowing wheat varieties with longer growing duration will be a desirable adaptation strategy for mitigating the impact of changing climate on wheat yield.","DOI":"10.1007/s00704-013-0895-z","ISSN":"0177-798X, 1434-4483","journalAbbreviation":"Theor Appl Climatol","language":"en","author":[{"family":"Yang","given":"Yanmin"},{"family":"Liu","given":"De Li"},{"family":"Anwar","given":"Muhuddin Rajin"},{"family":"Zuo","given":"Heping"},{"family":"Yang","given":"Yonghui"}],"issued":{"date-parts":[["2013",4,26]]}},"suppress-author":true}],"schema":"https://github.com/citation-style-language/schema/raw/master/csl-citation.json"}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(2013)</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Sprigg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LezZMZSB","properties":{"formattedCitation":"(2014)","plainCitation":"(2014)"},"citationItems":[{"id":590,"uris":["http://zotero.org/users/1865794/items/HWX9JC3I"],"uri":["http://zotero.org/users/1865794/items/HWX9JC3I"],"itemData":{"id":590,"type":"article-journal","title":"Adaptations for growing wheat in the drying climate of Western Australia","container-title":"Crop and Pasture Science","page":"627-644","volume":"65","issue":"7","source":"CSIRO Publishing","abstract":"This study investigated the effects of predicted changes in rainfall distribution in marginal (≤325 mm annual rainfall) parts of the south-west Australian wheatbelt and options for management and adaptation of the wheat crop. Field experiments with rain-out shelters and irrigation were conducted in 2008 and 2009 to investigate the interactions of rainfall distribution, row spacing, genotype and timing of nitrogen application on growth, water use and grain yield of spring wheat. Water storage before seeding showed potential to maintain or increase yields despite lower in-season rainfall. Widening row spacing reduced biomass and slowed water use but did not increase grain yield, because of increased soil evaporation and water left in the soil at crop maturity. The Agricultural Production Systems Simulator (APSIM) wheat model was used to investigate the effects of recent and projected climate change on yield in relation to row spacing, phenology and nitrogen. Two climate-change scenarios were applied to historical climatic data to create two plausible future climates (‘optimistic’ and ‘pessimistic’) for the year 2030. None of the strategies tested increased wheat yield under the predicted climate scenarios. Simulated yields at wider row spacings were consistently lower due to insufficient biomass, increased soil evaporation and the inability of the crop to use all of the available water before maturity. Simulated yields of short-season genotypes were always greater than yields of longer season genotypes. Nitrogen regimes had little effect in this study. This study points to several genotypic traits that could improve the performance of wheat grown at wider row spacings. These include early vigour to reduce soil evaporation and increase competition with weeds, greater tillering/biomass to reduce limitation by sink size, and a vigorous root system with appropriate lateral spread and growth to depth to access available soil water.","journalAbbreviation":"Crop. Pasture Sci.","author":[{"family":"Sprigg","given":"Hayden"},{"family":"Belford","given":"Robert"},{"family":"Milroy","given":"Steve"},{"family":"Bennett","given":"Sarita Jane"},{"family":"Bowran","given":"David"}],"issued":{"date-parts":[["2014"]]}},"suppress-author":true}],"schema":"https://github.com/citation-style-language/schema/raw/master/csl-citation.json"}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(2014)</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Ghahramani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9NWVaIxm","properties":{"formattedCitation":"(2015)","plainCitation":"(2015)"},"citationItems":[{"id":613,"uris":["http://zotero.org/users/1865794/items/28SKFF63"],"uri":["http://zotero.org/users/1865794/items/28SKFF63"],"itemData":{"id":613,"type":"article-journal","title":"The value of adapting to climate change in Australian wheat farm systems: farm to cross-regional scale","container-title":"Agriculture, Ecosystems &amp; Environment","page":"112-125","volume":"211","source":"ScienceDirect","abstract":"Wheat is one of the main grains produced across the globe and wheat yields are sensitive to changes in climate. Australia is a major exporter of wheat, and variations in its national production influence trade supplies and global markets. We evaluated the effect of climate change in 2030 compared to a baseline period (1980–1999) by upscaling from farm to the national level. Wheat yields and gross margins under current and projected climates were assessed using current technology and management practices and then compared with ‘best adapted’ yield achieved by adjustments to planting date, nitrogen fertilizer, and available cultivars for each region. For the baseline climate (1980–1999), there was a potential yield gap modelled as optimized adaptation gave potential up scaled yields (tonne/ha) and gross margins (AUD$/ha) of 17% and 33% above the baseline, respectively. In 2030 and at Australian wheatbelt level, climate change impact projected to decline wheat yield by 1%. For 2030, national wheat yields were simulated to decrease yields by 1% when using existing technology and practices but increase them by 18% assuming optimal adaptation. Hence, nationally at 2030 for a fully-adapted wheat system, yield increased by 1% and gross margin by 0.3% compared to the fully adapted current climate baseline. However, there was substantial regional variation with median yields and gross margins decreasing in 55% of sites. Full adaptation of farm systems under current climate is not expected, and so this will remain an on-going challenge. However, by 2030 there will be a greater opportunity to increase the overall water use and nitrogen efficiencies of the Australian wheat belt, mostly resulting from elevated atmospheric CO2 concentrations.","DOI":"10.1016/j.agee.2015.05.011","ISSN":"0167-8809","shortTitle":"The value of adapting to climate change in Australian wheat farm systems","journalAbbreviation":"Agriculture, Ecosystems &amp; Environment","author":[{"family":"Ghahramani","given":"Afshin"},{"family":"Kokic","given":"Philip N."},{"family":"Moore","given":"Andrew D."},{"family":"Zheng","given":"Bangyou"},{"family":"Chapman","given":"Scott C."},{"family":"Howden","given":"Mark S."},{"family":"Crimp","given":"Steven J."}],"issued":{"date-parts":[["2015",12,15]]}},"suppress-author":true}],"schema":"https://github.com/citation-style-language/schema/raw/master/csl-citation.json"}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(2015)</w:t>
            </w:r>
            <w:r w:rsidRPr="000A5C70">
              <w:rPr>
                <w:rFonts w:cs="Times New Roman"/>
                <w:color w:val="000000" w:themeColor="text1"/>
                <w:sz w:val="20"/>
                <w:szCs w:val="20"/>
              </w:rPr>
              <w:fldChar w:fldCharType="end"/>
            </w:r>
          </w:p>
        </w:tc>
      </w:tr>
      <w:tr w:rsidR="000A5C70" w:rsidRPr="000A5C70" w14:paraId="1B786D5E" w14:textId="77777777" w:rsidTr="000A5C70">
        <w:trPr>
          <w:trHeight w:val="573"/>
        </w:trPr>
        <w:tc>
          <w:tcPr>
            <w:tcW w:w="769" w:type="pct"/>
          </w:tcPr>
          <w:p w14:paraId="62D0B538" w14:textId="77777777" w:rsidR="000A5C70" w:rsidRPr="000A5C70" w:rsidRDefault="000A5C70" w:rsidP="00ED63A1">
            <w:pPr>
              <w:rPr>
                <w:rFonts w:cs="Times New Roman"/>
                <w:color w:val="000000" w:themeColor="text1"/>
                <w:sz w:val="20"/>
                <w:szCs w:val="20"/>
                <w:lang w:val="en-US"/>
              </w:rPr>
            </w:pPr>
            <w:r w:rsidRPr="000A5C70">
              <w:rPr>
                <w:rFonts w:cs="Times New Roman"/>
                <w:i/>
                <w:color w:val="000000" w:themeColor="text1"/>
                <w:sz w:val="20"/>
                <w:szCs w:val="20"/>
                <w:lang w:val="en-US"/>
              </w:rPr>
              <w:t xml:space="preserve">Plant1 </w:t>
            </w:r>
          </w:p>
        </w:tc>
        <w:tc>
          <w:tcPr>
            <w:tcW w:w="2125" w:type="pct"/>
          </w:tcPr>
          <w:p w14:paraId="7BC503AD" w14:textId="77777777" w:rsidR="000A5C70" w:rsidRPr="000A5C70" w:rsidRDefault="000A5C70" w:rsidP="00ED63A1">
            <w:pPr>
              <w:rPr>
                <w:rFonts w:cs="Times New Roman"/>
                <w:color w:val="000000" w:themeColor="text1"/>
                <w:sz w:val="20"/>
                <w:szCs w:val="20"/>
                <w:lang w:val="en-US"/>
              </w:rPr>
            </w:pPr>
            <w:r w:rsidRPr="000A5C70">
              <w:rPr>
                <w:rFonts w:cs="Times New Roman"/>
                <w:bCs/>
                <w:color w:val="000000" w:themeColor="text1"/>
                <w:sz w:val="20"/>
                <w:szCs w:val="20"/>
                <w:lang w:val="en-US"/>
              </w:rPr>
              <w:t xml:space="preserve">Application in New Zealand for crop rotation with wheat, barley and pea </w:t>
            </w:r>
          </w:p>
        </w:tc>
        <w:tc>
          <w:tcPr>
            <w:tcW w:w="2106" w:type="pct"/>
          </w:tcPr>
          <w:p w14:paraId="502AF7FC" w14:textId="77777777" w:rsidR="000A5C70" w:rsidRPr="000A5C70" w:rsidRDefault="000A5C70" w:rsidP="00ED63A1">
            <w:pPr>
              <w:rPr>
                <w:rFonts w:cs="Times New Roman"/>
                <w:color w:val="000000" w:themeColor="text1"/>
                <w:sz w:val="20"/>
                <w:szCs w:val="20"/>
              </w:rPr>
            </w:pPr>
            <w:r w:rsidRPr="000A5C70">
              <w:rPr>
                <w:rFonts w:cs="Times New Roman"/>
                <w:bCs/>
                <w:color w:val="000000" w:themeColor="text1"/>
                <w:sz w:val="20"/>
                <w:szCs w:val="20"/>
              </w:rPr>
              <w:t xml:space="preserve">Teixeira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lang w:val="en-US"/>
              </w:rPr>
              <w:instrText xml:space="preserve"> ADDIN ZOTERO_ITEM CSL_CITATION {"citationID":"kVkEjcfa","properties":{"formattedCitation":"(2012a, 2012b)","plainCitation":"(2012a, 2012b)"},"citationItems":[{"id":347,"uris":["http://zotero.org/users/1865794/items/HSVCEFX3"],"uri":["http://zotero.org/users/1865794/items/HSVCEFX3"],"itemData":{"id":347,"type":"thesis","title":"Adaptation strategies to climate change for New Zealand cropping rotations","genre":"16th Australian Agronomy Conference, Armidale (NSW), October 2012","URL":"http://www.regional.org.au/au/asa/2012/climate-change/8050_teixeirae.htm","author":[{"family":"Teixeira","given":"Edmar I."},{"family":"Brown","given":"H.E."},{"family":"Fletcher","given":"A.L."},{"family":"Hernández-Ramirez","given":"G"},{"family":"Soltani","given":"A"},{"family":"Viljanen-Rollinson","given":"S"},{"family":"Horrocks","given":"A"},{"family":"Johnstone","given":"P"}],"issued":{"date-parts":[["2012"]]}},"suppress-author":true},{"id":651,"uris":["http://zotero.org/users/1865794/items/A8NXAJGZ"],"uri":["http://zotero.org/users/1865794/items/A8NXAJGZ"],"itemData":{"id":651,"type":"chapter","title":"Adapting broad acre farming to climate change","container-title":"Enhanced climate change impact and adaptation evaluation: A comprehensive analysis of New Zealand's land-based primary sectors","publisher":"Ministry for Primary Industries","publisher-place":"Wellington","page":"189-236","source":"Google Scholar","event-place":"Wellington","URL":"http://ccrb.agresearch.co.nz/CloudLibrary/2012-33-CC-Impacts-Adaptation_SLMACC-Chapter5.pdf","author":[{"family":"Teixeira","given":"Edmar I."},{"family":"Brown","given":"Hamish E."},{"family":"Fletcher","given":"Andrew L."},{"family":"Soltani","given":"Afshin"},{"family":"Viljanen-Rollinson","given":"Suvi"},{"family":"Horrocks","given":"Abie"},{"family":"Johnstone","given":"Paul"}],"editor":[{"family":"Clark","given":"A"},{"family":"Nottage","given":"R"}],"issued":{"date-parts":[["2012"]]},"accessed":{"date-parts":[["2015",6,23]]}}}],"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(2012a, 2012b)</w:t>
            </w:r>
            <w:r w:rsidRPr="000A5C70">
              <w:rPr>
                <w:rFonts w:cs="Times New Roman"/>
                <w:color w:val="000000" w:themeColor="text1"/>
                <w:sz w:val="20"/>
                <w:szCs w:val="20"/>
              </w:rPr>
              <w:fldChar w:fldCharType="end"/>
            </w:r>
          </w:p>
        </w:tc>
      </w:tr>
      <w:tr w:rsidR="000A5C70" w:rsidRPr="004B7320" w14:paraId="3EF2BBB6" w14:textId="77777777" w:rsidTr="000A5C70">
        <w:trPr>
          <w:trHeight w:val="1134"/>
        </w:trPr>
        <w:tc>
          <w:tcPr>
            <w:tcW w:w="769" w:type="pct"/>
          </w:tcPr>
          <w:p w14:paraId="76087B6C" w14:textId="77777777" w:rsidR="000A5C70" w:rsidRPr="000A5C70" w:rsidRDefault="000A5C70" w:rsidP="00ED63A1">
            <w:pPr>
              <w:rPr>
                <w:rFonts w:cs="Times New Roman"/>
                <w:color w:val="000000" w:themeColor="text1"/>
                <w:sz w:val="20"/>
                <w:szCs w:val="20"/>
              </w:rPr>
            </w:pPr>
            <w:r w:rsidRPr="000A5C70">
              <w:rPr>
                <w:rFonts w:cs="Times New Roman"/>
                <w:color w:val="000000" w:themeColor="text1"/>
                <w:sz w:val="20"/>
                <w:szCs w:val="20"/>
              </w:rPr>
              <w:t>Maize</w:t>
            </w:r>
          </w:p>
        </w:tc>
        <w:tc>
          <w:tcPr>
            <w:tcW w:w="2125" w:type="pct"/>
          </w:tcPr>
          <w:p w14:paraId="3E73DAFE" w14:textId="77777777" w:rsidR="000A5C70" w:rsidRPr="000A5C70" w:rsidRDefault="000A5C70" w:rsidP="00ED63A1">
            <w:pPr>
              <w:rPr>
                <w:rFonts w:cs="Times New Roman"/>
                <w:color w:val="000000" w:themeColor="text1"/>
                <w:sz w:val="20"/>
                <w:szCs w:val="20"/>
                <w:lang w:val="en-US"/>
              </w:rPr>
            </w:pPr>
            <w:r w:rsidRPr="000A5C70">
              <w:rPr>
                <w:rFonts w:cs="Times New Roman"/>
                <w:bCs/>
                <w:color w:val="000000" w:themeColor="text1"/>
                <w:sz w:val="20"/>
                <w:szCs w:val="20"/>
                <w:lang w:val="en-US"/>
              </w:rPr>
              <w:t xml:space="preserve">Worldwide applications with different model versions (with/out TE response) </w:t>
            </w:r>
          </w:p>
        </w:tc>
        <w:tc>
          <w:tcPr>
            <w:tcW w:w="2106" w:type="pct"/>
          </w:tcPr>
          <w:p w14:paraId="7DA50661" w14:textId="77777777" w:rsidR="000A5C70" w:rsidRPr="000A5C70" w:rsidRDefault="000A5C70" w:rsidP="00ED63A1">
            <w:pPr>
              <w:rPr>
                <w:rFonts w:cs="Times New Roman"/>
                <w:color w:val="000000" w:themeColor="text1"/>
                <w:sz w:val="20"/>
                <w:szCs w:val="20"/>
                <w:lang w:val="en-US"/>
              </w:rPr>
            </w:pPr>
            <w:r w:rsidRPr="000A5C70">
              <w:rPr>
                <w:rFonts w:cs="Times New Roman"/>
                <w:bCs/>
                <w:color w:val="000000" w:themeColor="text1"/>
                <w:sz w:val="20"/>
                <w:szCs w:val="20"/>
              </w:rPr>
              <w:t xml:space="preserve">Dimes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3Aes9Zb6","properties":{"formattedCitation":"(2009)","plainCitation":"(2009)"},"citationItems":[{"id":647,"uris":["http://zotero.org/users/1865794/items/M62G86HB"],"uri":["http://zotero.org/users/1865794/items/M62G86HB"],"itemData":{"id":647,"type":"chapter","title":"Climate change impact on crop productivity in the semi-arid tropics of Zimbabwe in the 21st century","container-title":"Proceedings of the Workshop on Increasing the Productivity and Sustainability of Rainfed Cropping Systems of Poor, Smallholder Farmers, Tamale, Ghana, September 2008.","publisher":"CGIAR Challenge Program on Water and Food","publisher-place":"Colombo","page":"1-10","source":"cgspace.cgiar.org","event-place":"Colombo","URL":"https://cgspace.cgiar.org/handle/10568/21250","language":"en","author":[{"family":"Dimes","given":"J."},{"family":"Cooper","given":"P."},{"family":"Rao","given":"K. P. C."}],"editor":[{"family":"Humphreys","given":"E"}],"issued":{"date-parts":[["2009"]]},"accessed":{"date-parts":[["2015",6,22]]}},"suppress-author":true}],"schema":"https://github.com/citation-style-language/schema/raw/master/csl-citation.json"}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(2009)</w:t>
            </w:r>
            <w:r w:rsidRPr="000A5C70">
              <w:rPr>
                <w:rFonts w:cs="Times New Roman"/>
                <w:color w:val="000000" w:themeColor="text1"/>
                <w:sz w:val="20"/>
                <w:szCs w:val="20"/>
              </w:rPr>
              <w:fldChar w:fldCharType="end"/>
            </w:r>
            <w:r w:rsidRPr="000A5C70">
              <w:rPr>
                <w:rFonts w:cs="Times New Roman"/>
                <w:bCs/>
                <w:color w:val="000000" w:themeColor="text1"/>
                <w:sz w:val="20"/>
                <w:szCs w:val="20"/>
              </w:rPr>
              <w:t xml:space="preserve">, Tachi-Obeng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XkcZlolC","properties":{"formattedCitation":"(2010)","plainCitation":"(2010)"},"citationItems":[{"id":638,"uris":["http://zotero.org/users/1865794/items/F55BR4G4"],"uri":["http://zotero.org/users/1865794/items/F55BR4G4"],"itemData":{"id":638,"type":"paper-conference","title":"Farmers’ adaptation measures in scenarios of climate change for maize production in semi-arid zones of Ghana","container-title":"2nd International Conference: climate sustainability and Development in Semi-arid Regions, August 2010, Fortaleza - Ceará","source":"Google Scholar","URL":"http://www.dewpoint.org.uk/Asset%20Library/ICID18/23-TACHIE-OBENG_et_al_ICID+18.pdf","author":[{"family":"Tachie-Obeng","given":"Emmanuel"},{"family":"Gyasi","given":"E."},{"family":"Adiku","given":"S."},{"family":"Abekoe","given":"M."},{"family":"Zierrogel","given":"G."}],"issued":{"date-parts":[["2010"]]},"accessed":{"date-parts":[["2015",6,22]]}},"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(2010)</w:t>
            </w:r>
            <w:r w:rsidRPr="000A5C70">
              <w:rPr>
                <w:rFonts w:cs="Times New Roman"/>
                <w:color w:val="000000" w:themeColor="text1"/>
                <w:sz w:val="20"/>
                <w:szCs w:val="20"/>
              </w:rPr>
              <w:fldChar w:fldCharType="end"/>
            </w:r>
            <w:r w:rsidRPr="000A5C70">
              <w:rPr>
                <w:rFonts w:cs="Times New Roman"/>
                <w:bCs/>
                <w:color w:val="000000" w:themeColor="text1"/>
                <w:sz w:val="20"/>
                <w:szCs w:val="20"/>
              </w:rPr>
              <w:t xml:space="preserve">, Fosu-Mensah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1Z3YDswR","properties":{"formattedCitation":"(2013)","plainCitation":"(2013)"},"citationItems":[{"id":642,"uris":["http://zotero.org/users/1865794/items/JKAPN7KI"],"uri":["http://zotero.org/users/1865794/items/JKAPN7KI"],"itemData":{"id":642,"type":"thesis","title":"Modelling the impact of climate change on maize (Zea mays L.) yield under rainfed conditions in sub-humid Ghana","publisher":"United Nations University-Institute for Natural Resources in Africa","publisher-place":"Accra","number-of-pages":"36","genre":"UNU-INRA Working Paper 1","event-place":"Accra","author":[{"family":"Fosu-Mensah","given":"Benedicta Y."}],"issued":{"date-parts":[["2013"]]}},"suppress-author":true}],"schema":"https://github.com/citation-style-language/schema/raw/master/csl-citation.json"}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(2013)</w:t>
            </w:r>
            <w:r w:rsidRPr="000A5C70">
              <w:rPr>
                <w:rFonts w:cs="Times New Roman"/>
                <w:color w:val="000000" w:themeColor="text1"/>
                <w:sz w:val="20"/>
                <w:szCs w:val="20"/>
              </w:rPr>
              <w:fldChar w:fldCharType="end"/>
            </w:r>
            <w:r w:rsidRPr="000A5C70">
              <w:rPr>
                <w:rFonts w:cs="Times New Roman"/>
                <w:bCs/>
                <w:color w:val="000000" w:themeColor="text1"/>
                <w:sz w:val="20"/>
                <w:szCs w:val="20"/>
              </w:rPr>
              <w:t xml:space="preserve">, Lobell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jJEFM9iI","properties":{"formattedCitation":"(2013)","plainCitation":"(2013)"},"citationItems":[{"id":342,"uris":["http://zotero.org/users/1865794/items/2CGRHQF3"],"uri":["http://zotero.org/users/1865794/items/2CGRHQF3"],"itemData":{"id":342,"type":"article-journal","title":"The critical role of extreme heat for maize production in the United States","container-title":"Nature Climate Change","page":"497-501","volume":"3","issue":"5","source":"www.nature.com","abstract":"Statistical studies of rainfed maize yields in the United States and elsewhere have indicated two clear features: a strong negative yield response to accumulation of temperatures above 30 °C (or extreme degree days (EDD)), and a relatively weak response to seasonal rainfall. Here we show that the process-based Agricultural Production Systems Simulator (APSIM) is able to reproduce both of these relationships in the Midwestern United States and provide insight into underlying mechanisms. The predominant effects of EDD in APSIM are associated with increased vapour pressure deficit, which contributes to water stress in two ways: by increasing demand for soil water to sustain a given rate of carbon assimilation, and by reducing future supply of soil water by raising transpiration rates. APSIM computes daily water stress as the ratio of water supply to demand, and during the critical month of July this ratio is three times more responsive to 2 °C warming than to a 20% precipitation reduction. The results suggest a relatively minor role for direct heat stress on reproductive organs at present temperatures in this region. Effects of elevated CO2 on transpiration efficiency should reduce yield sensitivity to EDD in the coming decades, but at most by 25%.","DOI":"10.1038/nclimate1832","ISSN":"1758-678X","journalAbbreviation":"Nature Clim. Change","language":"en","author":[{"family":"Lobell","given":"David B."},{"family":"Hammer","given":"Graeme L."},{"family":"McLean","given":"Greg"},{"family":"Messina","given":"Carlos"},{"family":"Roberts","given":"Michael J."},{"family":"Schlenker","given":"Wolfram"}],"issued":{"date-parts":[["2013",5]]}},"suppress-author":true}],"schema":"https://github.com/citation-style-language/schema/raw/master/csl-citation.json"}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(2013)</w:t>
            </w:r>
            <w:r w:rsidRPr="000A5C70">
              <w:rPr>
                <w:rFonts w:cs="Times New Roman"/>
                <w:color w:val="000000" w:themeColor="text1"/>
                <w:sz w:val="20"/>
                <w:szCs w:val="20"/>
              </w:rPr>
              <w:fldChar w:fldCharType="end"/>
            </w:r>
            <w:r w:rsidRPr="000A5C70">
              <w:rPr>
                <w:rFonts w:cs="Times New Roman"/>
                <w:bCs/>
                <w:color w:val="000000" w:themeColor="text1"/>
                <w:sz w:val="20"/>
                <w:szCs w:val="20"/>
              </w:rPr>
              <w:t xml:space="preserve">, Bassu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Rab8h4W1","properties":{"formattedCitation":"(2014)","plainCitation":"(2014)"},"citationItems":[{"id":349,"uris":["http://zotero.org/users/1865794/items/EQ9RH6PB"],"uri":["http://zotero.org/users/1865794/items/EQ9RH6PB"],"itemData":{"id":349,"type":"article-journal","title":"How do various maize crop models vary in their responses to climate change factors?","container-title":"Global Change Biology","page":"2301-2320","volume":"20","issue":"7","source":"Wiley Online Library","abstract":"Potential consequences of climate change on crop production can be studied using mechanistic crop simulation models. While a broad variety of maize simulation models exist, it is not known whether different models diverge on grain yield responses to changes in climatic factors, or whether they agree in their general trends related to phenology, growth, and yield. With the goal of analyzing the sensitivity of simulated yields to changes in temperature and atmospheric carbon dioxide concentrations [CO2], we present the largest maize crop model intercomparison to date, including 23 different models. These models were evaluated for four locations representing a wide range of maize production conditions in the world: Lusignan (France), Ames (USA), Rio Verde (Brazil) and Morogoro (Tanzania). While individual models differed considerably in absolute yield simulation at the four sites, an ensemble of a minimum number of models was able to simulate absolute yields accurately at the four sites even with low data for calibration, thus suggesting that using an ensemble of models has merit. Temperature increase had strong negative influence on modeled yield response of roughly −0.5 Mg ha−1 per °C. Doubling [CO2] from 360 to 720 μmol mol−1 increased grain yield by 7.5% on average across models and the sites. That would therefore make temperature the main factor altering maize yields at the end of this century. Furthermore, there was a large uncertainty in the yield response to [CO2] among models. Model responses to temperature and [CO2] did not differ whether models were simulated with low calibration information or, simulated with high level of calibration information.","DOI":"10.1111/gcb.12520","ISSN":"1365-2486","journalAbbreviation":"Glob Change Biol","language":"en","author":[{"family":"Bassu","given":"Simona"},{"family":"Brisson","given":"Nadine"},{"family":"Durand","given":"Jean-Louis"},{"family":"Boote","given":"Kenneth"},{"family":"Lizaso","given":"Jon"},{"family":"Jones","given":"James W."},{"family":"Rosenzweig","given":"Cynthia"},{"family":"Ruane","given":"Alex C."},{"family":"Adam","given":"Myriam"},{"family":"Baron","given":"Christian"},{"family":"Basso","given":"Bruno"},{"family":"Biernath","given":"Christian"},{"family":"Boogaard","given":"Hendrik"},{"family":"Conijn","given":"Sjaak"},{"family":"Corbeels","given":"Marc"},{"family":"Deryng","given":"Delphine"},{"family":"De Sanctis","given":"Giacomo"},{"family":"Gayler","given":"Sebastian"},{"family":"Grassini","given":"Patricio"},{"family":"Hatfield","given":"Jerry"},{"family":"Hoek","given":"Steven"},{"family":"Izaurralde","given":"Cesar"},{"family":"Jongschaap","given":"Raymond"},{"family":"Kemanian","given":"Armen R."},{"family":"Kersebaum","given":"K. Christian"},{"family":"Kim","given":"Soo-Hyung"},{"family":"Kumar","given":"Naresh S."},{"family":"Makowski","given":"David"},{"family":"Müller","given":"Christoph"},{"family":"Nendel","given":"Claas"},{"family":"Priesack","given":"Eckart"},{"family":"Pravia","given":"Maria Virginia"},{"family":"Sau","given":"Federico"},{"family":"Shcherbak","given":"Iurii"},{"family":"Tao","given":"Fulu"},{"family":"Teixeira","given":"Edmar"},{"family":"Timlin","given":"Dennis"},{"family":"Waha","given":"Katharina"}],"issued":{"date-parts":[["2014"]]}},"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(2014)</w:t>
            </w:r>
            <w:r w:rsidRPr="000A5C70">
              <w:rPr>
                <w:rFonts w:cs="Times New Roman"/>
                <w:color w:val="000000" w:themeColor="text1"/>
                <w:sz w:val="20"/>
                <w:szCs w:val="20"/>
              </w:rPr>
              <w:fldChar w:fldCharType="end"/>
            </w:r>
            <w:r w:rsidRPr="000A5C70">
              <w:rPr>
                <w:rFonts w:cs="Times New Roman"/>
                <w:bCs/>
                <w:color w:val="000000" w:themeColor="text1"/>
                <w:sz w:val="20"/>
                <w:szCs w:val="20"/>
              </w:rPr>
              <w:t xml:space="preserve">, Harrison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ECvxMBSq","properties":{"formattedCitation":"(2014)","plainCitation":"(2014)"},"citationItems":[{"id":336,"uris":["http://zotero.org/users/1865794/items/B4HKIRGN"],"uri":["http://zotero.org/users/1865794/items/B4HKIRGN"],"itemData":{"id":336,"type":"article-journal","title":"Characterizing drought stress and trait influence on maize yield under current and future conditions","container-title":"Global Change Biology","page":"867-878","volume":"20","issue":"3","source":"Wiley Online Library","abstract":"Global climate change is predicted to increase temperatures, alter geographical patterns of rainfall and increase the frequency of extreme climatic events. Such changes are likely to alter the timing and magnitude of drought stresses experienced by crops. This study used new developments in the classification of crop water stress to first characterize the typology and frequency of drought-stress patterns experienced by European maize crops and their associated distributions of grain yield, and second determine the influence of the breeding traits anthesis-silking synchrony, maturity and kernel number on yield in different drought-stress scenarios, under current and future climates. Under historical conditions, a low-stress scenario occurred most frequently (ca. 40%), and three other stress types exposing crops to late-season stresses each occurred in ca. 20% of cases. A key revelation shown was that the four patterns will also be the most dominant stress patterns under 2050 conditions. Future frequencies of low drought stress were </w:instrText>
            </w:r>
            <w:r w:rsidRPr="000A5C70">
              <w:rPr>
                <w:rFonts w:cs="Times New Roman"/>
                <w:bCs/>
                <w:color w:val="000000" w:themeColor="text1"/>
                <w:sz w:val="20"/>
                <w:szCs w:val="20"/>
                <w:lang w:val="en-US"/>
              </w:rPr>
              <w:instrText xml:space="preserve">reduced by ca. 15%, and those of severe water deficit during grain filling increased from 18% to 25%. Despite this, effects of elevated CO2 on crop growth moderated detrimental effects of climate change on yield. Increasing anthesis-silking synchrony had the greatest effect on yield in low drought-stress seasonal patterns, whereas earlier maturity had the greatest effect in crops exposed to severe early-terminal drought stress. Segregating drought-stress patterns into key groups allowed greater insight into the effects of trait perturbation on crop yield under different weather conditions. We demonstrate that for crops exposed to the same drought-stress pattern, trait perturbation under current climates will have a similar impact on yield as that expected in future, even though the frequencies of severe drought stress will increase in future. These results have important ramifications for breeding of maize and have implications for studies examining genetic and physiological crop responses to environmental stresses.","DOI":"10.1111/gcb.12381","ISSN":"1365-2486","journalAbbreviation":"Glob Change Biol","language":"en","author":[{"family":"Harrison","given":"Matthew T."},{"family":"Tardieu","given":"François"},{"family":"Dong","given":"Zhanshan"},{"family":"Messina","given":"Carlos D."},{"family":"Hammer","given":"Graeme L."}],"issued":{"date-parts":[["2014"]]}},"suppress-author":true}],"schema":"https://github.com/citation-style-language/schema/raw/master/csl-citation.json"}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lang w:val="en-US"/>
              </w:rPr>
              <w:t>(2014)</w:t>
            </w:r>
            <w:r w:rsidRPr="000A5C70">
              <w:rPr>
                <w:rFonts w:cs="Times New Roman"/>
                <w:color w:val="000000" w:themeColor="text1"/>
                <w:sz w:val="20"/>
                <w:szCs w:val="20"/>
              </w:rPr>
              <w:fldChar w:fldCharType="end"/>
            </w:r>
            <w:r w:rsidRPr="000A5C70">
              <w:rPr>
                <w:rFonts w:cs="Times New Roman"/>
                <w:bCs/>
                <w:color w:val="000000" w:themeColor="text1"/>
                <w:sz w:val="20"/>
                <w:szCs w:val="20"/>
                <w:lang w:val="en-US"/>
              </w:rPr>
              <w:t xml:space="preserve">, Makuvaro </w:t>
            </w:r>
            <w:r w:rsidRPr="000A5C70">
              <w:rPr>
                <w:rFonts w:cs="Times New Roman"/>
                <w:bCs/>
                <w:color w:val="000000" w:themeColor="text1"/>
                <w:sz w:val="20"/>
                <w:szCs w:val="20"/>
              </w:rPr>
              <w:fldChar w:fldCharType="begin"/>
            </w:r>
            <w:r w:rsidRPr="000A5C70">
              <w:rPr>
                <w:rFonts w:cs="Times New Roman"/>
                <w:bCs/>
                <w:color w:val="000000" w:themeColor="text1"/>
                <w:sz w:val="20"/>
                <w:szCs w:val="20"/>
                <w:lang w:val="en-US"/>
              </w:rPr>
              <w:instrText xml:space="preserve"> ADDIN ZOTERO_ITEM CSL_CITATION {"citationID":"o2jgwfwf","properties":{"formattedCitation":"(2014)","plainCitation":"(2014)"},"citationItems":[{"id":640,"uris":["http://zotero.org/users/1865794/items/PFZNWBDQ"],"uri":["http://zotero.org/users/1865794/items/PFZNWBDQ"],"itemData":{"id":640,"type":"thesis","title":"Impact  of climate change on smallholder farming in Zimbabwe, using a modelling approach","publisher":"University of the Free State","publisher-place":"Bloemfontein","number-of-pages":"296","genre":"PhD Dissertation","event-place":"Bloemfontein","author":[{"family":"Makuvaro","given":"Veronica"}],"issued":{"date-parts":[["2014"]]}},"suppress-author":true}],"schema":"https://github.com/citation-style-language/schema/raw/master/csl-citation.json"}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lang w:val="en-US"/>
              </w:rPr>
              <w:t>(2014)</w:t>
            </w:r>
            <w:r w:rsidRPr="000A5C70">
              <w:rPr>
                <w:rFonts w:cs="Times New Roman"/>
                <w:color w:val="000000" w:themeColor="text1"/>
                <w:sz w:val="20"/>
                <w:szCs w:val="20"/>
              </w:rPr>
              <w:fldChar w:fldCharType="end"/>
            </w:r>
          </w:p>
        </w:tc>
      </w:tr>
      <w:tr w:rsidR="000A5C70" w:rsidRPr="004B7320" w14:paraId="64BA887C" w14:textId="77777777" w:rsidTr="000A5C70">
        <w:trPr>
          <w:trHeight w:val="569"/>
        </w:trPr>
        <w:tc>
          <w:tcPr>
            <w:tcW w:w="769" w:type="pct"/>
          </w:tcPr>
          <w:p w14:paraId="0118145B" w14:textId="77777777" w:rsidR="000A5C70" w:rsidRPr="000A5C70" w:rsidRDefault="000A5C70" w:rsidP="00ED63A1">
            <w:pPr>
              <w:rPr>
                <w:rFonts w:cs="Times New Roman"/>
                <w:color w:val="000000" w:themeColor="text1"/>
                <w:sz w:val="20"/>
                <w:szCs w:val="20"/>
                <w:lang w:val="en-US"/>
              </w:rPr>
            </w:pPr>
            <w:r w:rsidRPr="000A5C70">
              <w:rPr>
                <w:rFonts w:cs="Times New Roman"/>
                <w:sz w:val="20"/>
                <w:szCs w:val="20"/>
                <w:lang w:val="en-US"/>
              </w:rPr>
              <w:t>Sorghum</w:t>
            </w:r>
          </w:p>
        </w:tc>
        <w:tc>
          <w:tcPr>
            <w:tcW w:w="2125" w:type="pct"/>
          </w:tcPr>
          <w:p w14:paraId="13D1955E" w14:textId="77777777" w:rsidR="000A5C70" w:rsidRPr="000A5C70" w:rsidRDefault="000A5C70" w:rsidP="00ED63A1">
            <w:pPr>
              <w:rPr>
                <w:rFonts w:cs="Times New Roman"/>
                <w:color w:val="000000" w:themeColor="text1"/>
                <w:sz w:val="20"/>
                <w:szCs w:val="20"/>
                <w:lang w:val="en-US"/>
              </w:rPr>
            </w:pPr>
            <w:r w:rsidRPr="000A5C70">
              <w:rPr>
                <w:rFonts w:cs="Times New Roman"/>
                <w:color w:val="000000" w:themeColor="text1"/>
                <w:sz w:val="20"/>
                <w:szCs w:val="20"/>
                <w:lang w:val="en-US"/>
              </w:rPr>
              <w:t xml:space="preserve">Applications in West Africa, Northeast Australia and </w:t>
            </w:r>
            <w:r w:rsidRPr="000A5C70">
              <w:rPr>
                <w:rFonts w:cs="Times New Roman"/>
                <w:bCs/>
                <w:color w:val="000000" w:themeColor="text1"/>
                <w:sz w:val="20"/>
                <w:szCs w:val="20"/>
                <w:lang w:val="en-US"/>
              </w:rPr>
              <w:t xml:space="preserve">Ghana </w:t>
            </w:r>
          </w:p>
        </w:tc>
        <w:tc>
          <w:tcPr>
            <w:tcW w:w="2106" w:type="pct"/>
          </w:tcPr>
          <w:p w14:paraId="6A5BF45D" w14:textId="77777777" w:rsidR="000A5C70" w:rsidRPr="000A5C70" w:rsidRDefault="000A5C70" w:rsidP="00ED63A1">
            <w:pPr>
              <w:rPr>
                <w:rFonts w:cs="Times New Roman"/>
                <w:color w:val="000000" w:themeColor="text1"/>
                <w:sz w:val="20"/>
                <w:szCs w:val="20"/>
                <w:lang w:val="en-US"/>
              </w:rPr>
            </w:pPr>
            <w:r w:rsidRPr="004B7320">
              <w:rPr>
                <w:rFonts w:cs="Times New Roman"/>
                <w:color w:val="000000" w:themeColor="text1"/>
                <w:sz w:val="20"/>
                <w:szCs w:val="20"/>
              </w:rPr>
              <w:t xml:space="preserve">McCarthy &amp; Vlek </w:t>
            </w:r>
            <w:r w:rsidRPr="000A5C70">
              <w:rPr>
                <w:rFonts w:cs="Times New Roman"/>
                <w:color w:val="000000" w:themeColor="text1"/>
                <w:sz w:val="20"/>
                <w:szCs w:val="20"/>
              </w:rPr>
              <w:fldChar w:fldCharType="begin"/>
            </w:r>
            <w:r w:rsidRPr="004B7320">
              <w:rPr>
                <w:rFonts w:cs="Times New Roman"/>
                <w:color w:val="000000" w:themeColor="text1"/>
                <w:sz w:val="20"/>
                <w:szCs w:val="20"/>
              </w:rPr>
              <w:instrText xml:space="preserve"> ADDIN ZOTERO_ITEM CSL_CITATION {"citationID":"uk98ktLu","properties":{"formattedCitation":"(2012)","plainCitation":"(2012)"},"citationItems":[{"id":634,"uris":["http://zotero.org/users/1865794/items/Z4QN95NV"],"uri":["http://zotero.org/users/1865794/items/Z4QN95NV"],"itemData":{"id":634,"type":"article-journal","title":"Impact of climate change on sorghum production under different nutrient and crop residue management in semi-arid region of Ghana: a modeling perspective","container-title":"African Crop Science Journal","page":"243–259","volume":"20","issue":"2","source":"Google Scholar","shortTitle":"Impact of cli</w:instrText>
            </w:r>
            <w:r w:rsidRPr="000A5C70">
              <w:rPr>
                <w:rFonts w:cs="Times New Roman"/>
                <w:color w:val="000000" w:themeColor="text1"/>
                <w:sz w:val="20"/>
                <w:szCs w:val="20"/>
              </w:rPr>
              <w:instrText xml:space="preserve">mate change on sorghum production under different nutrient and crop residue management in semi-arid region of Ghana","author":[{"family":"McCarthy","given":"D. S."},{"family":"Vlek","given":"Paul LG"}],"issued":{"date-parts":[["2012"]]}},"suppress-author":true}],"schema":"https://github.com/citation-style-language/schema/raw/master/csl-citation.json"}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(2012)</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Sultan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Lr3AukFh","properties":{"formattedCitation":"(2014)","plainCitation":"(2014)"},"citationItems":[{"id":330,"uris":["http://zotero.org/users/1865794/items/3U25BNJ5"],"uri":["http://zotero.org/users/1865794/items/3U25BNJ5"],"itemData":{"id":330,"type":"article-journal","title":"Robust features of future climate change impacts on sorghum yields in West Africa","container-title":"Environmental Research Letters","page":"104006","volume":"9","issue":"10","source":"Institute of Physics","abstract":"West Africa is highly vulnerable to climate hazards and better quantification and understanding of the impact of climate change on crop yields are urgently needed. Here we provide an assessment of near-term climate change impacts on sorghum yields in West Africa and account for uncertainties both in future climate scenarios and in crop models. Towards this goal, we use simulations of nine bias-corrected CMIP5 climate models and two crop models (SARRA-H and APSIM) to evaluate the robustness of projected crop yield impacts in this area. In broad agreement with the full CMIP5 ensemble, our subset of bias-corrected climate models projects a mean warming of +2.8 °C in the decades of 2031–2060 compared to a baseline of 1961–1990 and a robust change in rainfall in West Africa with less rain in the Western part of the Sahel (Senegal, South-West Mali) and more rain in Central Sahel (Burkina Faso, South-West Niger). Projected rainfall deficits are concentrated in early monsoon season in the Western part of the Sahel while positive rainfall changes are found in late monsoon season all over the Sahel, suggesting a shift in the seasonality of the monsoon. In response to such climate change, but without accounting for direct crop responses to CO2, mean crop yield decreases by about 16–20% and year-to-year variability increases in the Western part of the Sahel, while the eastern domain sees much milder impacts. Such differences in climate and impacts projections between the Western and Eastern parts of the Sahel are highly consistent across the climate and crop models used in this study. We investigate the robustness of impacts for different choices of cultivars, nutrient treatments, and crop responses to CO2. Adverse impacts on mean yield and yield variability are lowest for modern cultivars, as their short and nearly fixed growth cycle appears to be more resilient to the seasonality shift of the monsoon, thus suggesting shorter season varieties could be considered a potential adaptation to ongoing climate changes. Easing nitrogen stress via increasing fertilizer inputs would increase absolute yields, but also make the crops more responsive to climate stresses, thus enhancing the negative impacts of climate change in a relative sense. Finally, CO2 fertilization would significantly offset the negative climate impacts on sorghum yields by about 10%, with drier regions experiencing the largest benefits, though the net impacts of climate change remain negative even after accounting for CO2.","DOI":"10.1088/1748-9326/9/10/104006","ISSN":"1748-9326","journalAbbreviation":"Environ. Res. Lett.","language":"en","author":[{"family":"Sultan","given":"B."},{"family":"Guan","given":"K."},{"family":"Kouressy","given":"M."},{"family":"Biasutti","given":"M."},{"family":"Piani","given":"C."},{"family":"Hammer","given":"G. L."},{"family":"McLean","given":"G."},{"family":"Lobell","given":"D. B."}],"issued":{"date-parts":[["2014",10,1]]},"accessed":{"date-parts":[["2015",1,12]],"season":"03:37:28"}},"suppress-author":true}],"schema":"https://github.com/citation-style-language/schema/raw/master/csl-citation.json"}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rPr>
              <w:t>(2014)</w:t>
            </w:r>
            <w:r w:rsidRPr="000A5C70">
              <w:rPr>
                <w:rFonts w:cs="Times New Roman"/>
                <w:color w:val="000000" w:themeColor="text1"/>
                <w:sz w:val="20"/>
                <w:szCs w:val="20"/>
              </w:rPr>
              <w:fldChar w:fldCharType="end"/>
            </w:r>
            <w:r w:rsidRPr="000A5C70">
              <w:rPr>
                <w:rFonts w:cs="Times New Roman"/>
                <w:color w:val="000000" w:themeColor="text1"/>
                <w:sz w:val="20"/>
                <w:szCs w:val="20"/>
              </w:rPr>
              <w:t xml:space="preserve">, Lobell </w:t>
            </w:r>
            <w:r w:rsidRPr="000A5C70">
              <w:rPr>
                <w:rFonts w:cs="Times New Roman"/>
                <w:i/>
                <w:color w:val="000000" w:themeColor="text1"/>
                <w:sz w:val="20"/>
                <w:szCs w:val="20"/>
              </w:rPr>
              <w:t>et al.</w:t>
            </w:r>
            <w:r w:rsidRPr="000A5C70">
              <w:rPr>
                <w:rFonts w:cs="Times New Roman"/>
                <w:color w:val="000000" w:themeColor="text1"/>
                <w:sz w:val="20"/>
                <w:szCs w:val="20"/>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rPr>
              <w:instrText xml:space="preserve"> ADDIN ZOTERO_ITEM CSL_CITATION {"citationID":"hQ5zZZXA","properties":{"formattedCitation":"(2015)","plainCitation":"(2015)"},"citationItems":[{"id":774,"uris":["http://zotero.org/users/1865794/items/FP7IBF66"],"uri":["http://zotero.org/users/1865794/items/FP7IBF66"],"itemData":{"id":774,"type":"article-journal","title":"The shifting influence of drought and heat stress for crops in Northeast Australia","container-title":"Global Change Biology","page":"4115–4127","volume":"21","issue":"11","source":"Wiley Online Library","abstract":"Characterization of drought environment types (ETs) has proven useful for breeding crops for drought-prone regions. Here we consider how changes in climate and atmospheric carbon dioxide (CO2) concentrations will affect drought ET frequencies in sorghum and wheat systems of Northeast Australia. We also modify APSIM (the Agricultural Production Systems Simulator) to incorporate extreme heat effects on grain number and weight, and then evaluate changes in the occurrence of heat-induced yield losses of more than 10%, as well as the co-occurrence of drought and heat. More than six million simulations spanning representative locations, soil types, management systems, and 33 climate projections led to three key findings. First, the projected frequency of drought decreased slightly for most climate projections for both sorghum and wheat, but for different reasons. In sorghum, warming exacerbated drought stresses by raising the atmospheric vapor pressure deficit and reducing transpiration efficiency (TE), but an increase in TE due to elevated CO2 more than offset the</w:instrText>
            </w:r>
            <w:r w:rsidRPr="000A5C70">
              <w:rPr>
                <w:rFonts w:cs="Times New Roman"/>
                <w:color w:val="000000" w:themeColor="text1"/>
                <w:sz w:val="20"/>
                <w:szCs w:val="20"/>
                <w:lang w:val="en-US"/>
              </w:rPr>
              <w:instrText xml:space="preserve">se effects. In wheat, warming reduced drought stress during spring by hastening development through winter and reducing exposure to terminal drought. Elevated CO2 increased TE but also raised radiation use efficiency and overall growth rates and water use, thereby offsetting much of the drought reduction from warming. Second, adding explicit effects of heat on grain number and grain size often switched projected yield impacts from positive to negative. Finally, although average yield losses associated with drought will remain generally higher than for heat stress for the next half century, the relative importance of heat is steadily growing. This trend, as well as the likely high degree of genetic variability in heat tolerance, suggests that more emphasis on heat tolerance is warranted in breeding programs. At the same time, work on drought tolerance should continue with an emphasis on drought that co-occurs with extreme heat. This article is protected by copyright. All rights reserved.","DOI":"10.1111/gcb.13022","ISSN":"1365-2486","journalAbbreviation":"Glob Change Biol","language":"en","author":[{"family":"Lobell","given":"David B."},{"family":"Hammer","given":"Graeme L."},{"family":"Chenu","given":"Karine"},{"family":"Zheng","given":"Bangyou"},{"family":"McLean","given":"Greg"},{"family":"Chapman","given":"Scott C."}],"issued":{"date-parts":[["2015",7,1]]}},"suppress-author":true}],"schema":"https://github.com/citation-style-language/schema/raw/master/csl-citation.json"}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lang w:val="en-US"/>
              </w:rPr>
              <w:t>(2015)</w:t>
            </w:r>
            <w:r w:rsidRPr="000A5C70">
              <w:rPr>
                <w:rFonts w:cs="Times New Roman"/>
                <w:color w:val="000000" w:themeColor="text1"/>
                <w:sz w:val="20"/>
                <w:szCs w:val="20"/>
              </w:rPr>
              <w:fldChar w:fldCharType="end"/>
            </w:r>
          </w:p>
        </w:tc>
      </w:tr>
      <w:tr w:rsidR="000A5C70" w:rsidRPr="004B7320" w14:paraId="693AA001" w14:textId="77777777" w:rsidTr="000A5C70">
        <w:trPr>
          <w:trHeight w:val="280"/>
        </w:trPr>
        <w:tc>
          <w:tcPr>
            <w:tcW w:w="769" w:type="pct"/>
          </w:tcPr>
          <w:p w14:paraId="6312E665" w14:textId="77777777" w:rsidR="000A5C70" w:rsidRPr="000A5C70" w:rsidRDefault="000A5C70" w:rsidP="00ED63A1">
            <w:pPr>
              <w:rPr>
                <w:rFonts w:cs="Times New Roman"/>
                <w:color w:val="000000" w:themeColor="text1"/>
                <w:sz w:val="20"/>
                <w:szCs w:val="20"/>
                <w:lang w:val="en-US"/>
              </w:rPr>
            </w:pPr>
            <w:r w:rsidRPr="000A5C70">
              <w:rPr>
                <w:rFonts w:cs="Times New Roman"/>
                <w:color w:val="000000" w:themeColor="text1"/>
                <w:sz w:val="20"/>
                <w:szCs w:val="20"/>
                <w:lang w:val="en-US"/>
              </w:rPr>
              <w:t>Sugar</w:t>
            </w:r>
          </w:p>
        </w:tc>
        <w:tc>
          <w:tcPr>
            <w:tcW w:w="2125" w:type="pct"/>
          </w:tcPr>
          <w:p w14:paraId="671D995D" w14:textId="77777777" w:rsidR="000A5C70" w:rsidRPr="000A5C70" w:rsidRDefault="000A5C70" w:rsidP="00ED63A1">
            <w:pPr>
              <w:rPr>
                <w:rFonts w:cs="Times New Roman"/>
                <w:color w:val="000000" w:themeColor="text1"/>
                <w:sz w:val="20"/>
                <w:szCs w:val="20"/>
                <w:lang w:val="en-US"/>
              </w:rPr>
            </w:pPr>
            <w:r w:rsidRPr="000A5C70">
              <w:rPr>
                <w:rFonts w:cs="Times New Roman"/>
                <w:bCs/>
                <w:color w:val="000000" w:themeColor="text1"/>
                <w:sz w:val="20"/>
                <w:szCs w:val="20"/>
                <w:lang w:val="en-US"/>
              </w:rPr>
              <w:t>Applications for nitrogen losses in Australia</w:t>
            </w:r>
          </w:p>
        </w:tc>
        <w:tc>
          <w:tcPr>
            <w:tcW w:w="2106" w:type="pct"/>
          </w:tcPr>
          <w:p w14:paraId="75917B78" w14:textId="77777777" w:rsidR="000A5C70" w:rsidRPr="000A5C70" w:rsidRDefault="000A5C70" w:rsidP="00ED63A1">
            <w:pPr>
              <w:rPr>
                <w:rFonts w:cs="Times New Roman"/>
                <w:color w:val="000000" w:themeColor="text1"/>
                <w:sz w:val="20"/>
                <w:szCs w:val="20"/>
                <w:highlight w:val="cyan"/>
                <w:lang w:val="en-US"/>
              </w:rPr>
            </w:pPr>
            <w:r w:rsidRPr="000A5C70">
              <w:rPr>
                <w:rFonts w:cs="Times New Roman"/>
                <w:bCs/>
                <w:color w:val="000000" w:themeColor="text1"/>
                <w:sz w:val="20"/>
                <w:szCs w:val="20"/>
                <w:lang w:val="en-US"/>
              </w:rPr>
              <w:t xml:space="preserve">Webster </w:t>
            </w:r>
            <w:r w:rsidRPr="000A5C70">
              <w:rPr>
                <w:rFonts w:cs="Times New Roman"/>
                <w:bCs/>
                <w:i/>
                <w:color w:val="000000" w:themeColor="text1"/>
                <w:sz w:val="20"/>
                <w:szCs w:val="20"/>
                <w:lang w:val="en-US"/>
              </w:rPr>
              <w:t>et al.</w:t>
            </w:r>
            <w:r w:rsidRPr="000A5C70">
              <w:rPr>
                <w:rFonts w:cs="Times New Roman"/>
                <w:bCs/>
                <w:color w:val="000000" w:themeColor="text1"/>
                <w:sz w:val="20"/>
                <w:szCs w:val="20"/>
                <w:lang w:val="en-US"/>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lang w:val="en-US"/>
              </w:rPr>
              <w:instrText xml:space="preserve"> ADDIN ZOTERO_ITEM CSL_CITATION {"citationID":"982GGdYU","properties":{"formattedCitation":"(2009)","plainCitation":"(2009)"},"citationItems":[{"id":34,"uris":["http://zotero.org/users/1865794/items/RXRACFJV"],"uri":["http://zotero.org/users/1865794/items/RXRACFJV"],"itemData":{"id":34,"type":"article-journal","title":"The expected impact of climate change on nitrogen losses from wet tropical sugarcane production in the Great Barrier Reef region","container-title":"Marine and Freshwater Research","page":"1159-1164","volume":"60","issue":"11","source":"CSIRO Publishing","abstract":"The Great Barrier Reef is under threat from diffuse agricultural pollutants and potential climate change. Nitrogen loads are examined using the nitrogen surplus of simulated sugarcane production systems in the Tully–Murray catchment, comparing current management practice regimes with best management practice regimes under present day and future climate scenarios – nominally 2030 and 2070. These future scenarios are represented by increased carbon dioxide, increased temperature and increased rainfall variability. Simulation results suggest that the impact of potential climate change on diffuse agricultural nitrogen loads from sugarcane production in the Tully–Murray catchment to the Great Barrier Reef is likely to be small and negligible in comparison to the impacts of management practice change. Partial gross margin analysis suggests climate change will not noticeably alter the profitability of sugarcane production and, hence, is unlikely to be a driver of change for this land use in the Tully–Murray catchment. Improvements in water quality from sugarcane production are more likely to come from identification and adoption of best management practices.","journalAbbreviation":"Mar. Freshwater Res.","author":[{"family":"Webster","given":"A. J."},{"family":"Thorburn","given":"P. J."},{"family":"Roebeling","given":"P. C."},{"family":"Horan","given":"H. L."},{"family":"Biggs","given":"J. S."}],"issued":{"date-parts":[["2009"]]}},"suppress-author":true}],"schema":"https://github.com/citation-style-language/schema/raw/master/csl-citation.json"}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(2009)</w:t>
            </w:r>
            <w:r w:rsidRPr="000A5C70">
              <w:rPr>
                <w:rFonts w:cs="Times New Roman"/>
                <w:color w:val="000000" w:themeColor="text1"/>
                <w:sz w:val="20"/>
                <w:szCs w:val="20"/>
                <w:lang w:val="en-US"/>
              </w:rPr>
              <w:fldChar w:fldCharType="end"/>
            </w:r>
            <w:r w:rsidRPr="000A5C70">
              <w:rPr>
                <w:rFonts w:cs="Times New Roman"/>
                <w:bCs/>
                <w:color w:val="000000" w:themeColor="text1"/>
                <w:sz w:val="20"/>
                <w:szCs w:val="20"/>
              </w:rPr>
              <w:t xml:space="preserve">, Biggs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FBW1WgpV","properties":{"formattedCitation":"(2013)","plainCitation":"(2013)"},"citationItems":[{"id":214,"uris":["http://zotero.org/users/1865794/items/UUK89962"],"uri":["http://zotero.org/users/1865794/items/UUK89962"],"itemData":{"id":214,"type":"article-journal","title":"Interactions between climate change and sugarcane management systems for improving water quality leaving farms in the Mackay Whitsunday region, Australia","container-title":"Agriculture, Ecosystems &amp; Environment","collection-title":"Catchments to Reef continuum: Minimising impacts of agriculture on the Great Barrier Reef","page":"79-89","volume":"180","source":"ScienceDirect","abstract":"Nitrogen (N) lost from cropping is one of the major threats to the health of the Great Barrier Reef (GBR) in northern Australia, and there are government initiatives to change farming practices and reduce N losses from farms. Sugarcane is the dominant crop in most catchments draining into the GBR lagoon, especially those of the Mackay Whitsunday region (8400 km2) where sugarcane represents &amp;gt; 99% of cropping in the catchments, and is grown with large applications of N fertiliser. As farmers and farming systems adapt to a future requiring lower environmental impact, the question arises whether climate change may influence the effectiveness of these changes, an issue rarely considered in past water quality studies. To address this question we used the APSIM farming-systems model to investigate the complex interactions between a factorial of five proposed sugarcane management systems, three soil types, three sub-regional climatic locations and four climate change projections (weak, moderate and strong, with historical climate as a ‘control’). These projections, developed from general circulation models and greenhouse gas emission scenarios, estimated that median annual rainfall would be reduced by up to 19%, and maximum and minimum temperatures increased by up to 0.5 °C and 0.6 °C, respectively. Management practices, such as tillage, fallow management and N inputs, were grouped into five systems according to the perceived benefits to water quality. For example; management System A grouped together zero tillage, soybean rotation crops, reduced N inputs and controlled traffic practices. While at the other end of the scale, System E included many severe tillage operations, bare fallows, high N inputs and conventional row spacing; practices that are still used in some areas. Importantly, this</w:instrText>
            </w:r>
            <w:r w:rsidRPr="000A5C70">
              <w:rPr>
                <w:rFonts w:cs="Times New Roman"/>
                <w:bCs/>
                <w:color w:val="000000" w:themeColor="text1"/>
                <w:sz w:val="20"/>
                <w:szCs w:val="20"/>
                <w:lang w:val="en-US"/>
              </w:rPr>
              <w:instrText xml:space="preserve"> study parameterised controlled traffic systems, which is considered an important component of ‘best’ management in the GBR catchment, but for which water quality benefits have yet to be widely quantified. The study predicted that the improvement in farm management needed to meet water quality improvement goals will not be greatly affected by climate change. However, without any interventions, the frequency of years with very high N losses, and hence extreme ecological risk, was predicted to increase by up to 10–15%. Compared with traditional practices, improved management systems were predicted to reduce N losses by up to 66% during these years. The results support continued adoption of improved management systems to achieve proposed water quality targets in both the current and a range of potential future climates. However, there are important uncertainties about the effects of elevated atmospheric CO2 concentration on plant assimilation rates and the characterisation of extreme climate events that deserve further study.","DOI":"10.1016/j.agee.2011.11.005","ISSN":"0167-8809","journalAbbreviation":"Agriculture, Ecosystems &amp; Environment","author":[{"family":"Biggs","given":"J. S."},{"family":"Thorburn","given":"P. J."},{"family":"Crimp","given":"S."},{"family":"Masters","given":"B."},{"family":"Attard","given":"S. J."}],"issued":{"date-parts":[["2013",11,1]]}},"suppress-author":true}],"schema":"https://github.com/citation-style-language/schema/raw/master/csl-citation.json"}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lang w:val="en-US"/>
              </w:rPr>
              <w:t>(2013)</w:t>
            </w:r>
            <w:r w:rsidRPr="000A5C70">
              <w:rPr>
                <w:rFonts w:cs="Times New Roman"/>
                <w:color w:val="000000" w:themeColor="text1"/>
                <w:sz w:val="20"/>
                <w:szCs w:val="20"/>
                <w:lang w:val="en-US"/>
              </w:rPr>
              <w:fldChar w:fldCharType="end"/>
            </w:r>
          </w:p>
        </w:tc>
      </w:tr>
      <w:tr w:rsidR="000A5C70" w:rsidRPr="004B7320" w14:paraId="4C44FE50" w14:textId="77777777" w:rsidTr="000A5C70">
        <w:trPr>
          <w:trHeight w:val="554"/>
        </w:trPr>
        <w:tc>
          <w:tcPr>
            <w:tcW w:w="769" w:type="pct"/>
          </w:tcPr>
          <w:p w14:paraId="0919387C" w14:textId="77777777" w:rsidR="000A5C70" w:rsidRPr="000A5C70" w:rsidRDefault="000A5C70" w:rsidP="00ED63A1">
            <w:pPr>
              <w:rPr>
                <w:rFonts w:cs="Times New Roman"/>
                <w:color w:val="000000" w:themeColor="text1"/>
                <w:sz w:val="20"/>
                <w:szCs w:val="20"/>
                <w:lang w:val="en-US"/>
              </w:rPr>
            </w:pPr>
            <w:r w:rsidRPr="000A5C70">
              <w:rPr>
                <w:rFonts w:cs="Times New Roman"/>
                <w:sz w:val="20"/>
                <w:szCs w:val="20"/>
                <w:lang w:val="en-US"/>
              </w:rPr>
              <w:t>AgPasture</w:t>
            </w:r>
          </w:p>
        </w:tc>
        <w:tc>
          <w:tcPr>
            <w:tcW w:w="2125" w:type="pct"/>
          </w:tcPr>
          <w:p w14:paraId="279892AA" w14:textId="77777777" w:rsidR="000A5C70" w:rsidRPr="000A5C70" w:rsidRDefault="000A5C70" w:rsidP="00ED63A1">
            <w:pPr>
              <w:rPr>
                <w:rFonts w:cs="Times New Roman"/>
                <w:color w:val="000000" w:themeColor="text1"/>
                <w:sz w:val="20"/>
                <w:szCs w:val="20"/>
                <w:lang w:val="en-US"/>
              </w:rPr>
            </w:pPr>
            <w:r w:rsidRPr="000A5C70">
              <w:rPr>
                <w:rFonts w:cs="Times New Roman"/>
                <w:color w:val="000000" w:themeColor="text1"/>
                <w:sz w:val="20"/>
                <w:szCs w:val="20"/>
                <w:lang w:val="en-US"/>
              </w:rPr>
              <w:t>Applications in New Zealand with different parameterization of responses to [CO</w:t>
            </w:r>
            <w:r w:rsidRPr="000A5C70">
              <w:rPr>
                <w:rFonts w:cs="Times New Roman"/>
                <w:color w:val="000000" w:themeColor="text1"/>
                <w:sz w:val="20"/>
                <w:szCs w:val="20"/>
                <w:vertAlign w:val="subscript"/>
                <w:lang w:val="en-US"/>
              </w:rPr>
              <w:t>2</w:t>
            </w:r>
            <w:r w:rsidRPr="000A5C70">
              <w:rPr>
                <w:rFonts w:cs="Times New Roman"/>
                <w:color w:val="000000" w:themeColor="text1"/>
                <w:sz w:val="20"/>
                <w:szCs w:val="20"/>
                <w:lang w:val="en-US"/>
              </w:rPr>
              <w:t>]</w:t>
            </w:r>
          </w:p>
        </w:tc>
        <w:tc>
          <w:tcPr>
            <w:tcW w:w="2106" w:type="pct"/>
          </w:tcPr>
          <w:p w14:paraId="233F3E47" w14:textId="77777777" w:rsidR="000A5C70" w:rsidRPr="000A5C70" w:rsidRDefault="000A5C70" w:rsidP="00ED63A1">
            <w:pPr>
              <w:rPr>
                <w:rFonts w:cs="Times New Roman"/>
                <w:color w:val="000000" w:themeColor="text1"/>
                <w:sz w:val="20"/>
                <w:szCs w:val="20"/>
                <w:lang w:val="en-US"/>
              </w:rPr>
            </w:pPr>
            <w:r w:rsidRPr="000A5C70">
              <w:rPr>
                <w:rFonts w:cs="Times New Roman"/>
                <w:color w:val="000000" w:themeColor="text1"/>
                <w:sz w:val="20"/>
                <w:szCs w:val="20"/>
                <w:lang w:val="en-US"/>
              </w:rPr>
              <w:t xml:space="preserve">Lieffering </w:t>
            </w:r>
            <w:r w:rsidRPr="000A5C70">
              <w:rPr>
                <w:rFonts w:cs="Times New Roman"/>
                <w:i/>
                <w:color w:val="000000" w:themeColor="text1"/>
                <w:sz w:val="20"/>
                <w:szCs w:val="20"/>
                <w:lang w:val="en-US"/>
              </w:rPr>
              <w:t>et al.</w:t>
            </w:r>
            <w:r w:rsidRPr="000A5C70">
              <w:rPr>
                <w:rFonts w:cs="Times New Roman"/>
                <w:color w:val="000000" w:themeColor="text1"/>
                <w:sz w:val="20"/>
                <w:szCs w:val="20"/>
                <w:lang w:val="en-US"/>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lang w:val="en-US"/>
              </w:rPr>
              <w:instrText xml:space="preserve"> ADDIN ZOTERO_ITEM CSL_CITATION {"citationID":"ILU4Oxe0","properties":{"formattedCitation":"(2012)","plainCitation":"(2012)"},"citationItems":[{"id":653,"uris":["http://zotero.org/users/1865794/items/5R7GMCDH"],"uri":["http://zotero.org/users/1865794/items/5R7GMCDH"],"itemData":{"id":653,"type":"chapter","title":"Hill country sheep and beef: impacts and adaptations to climate change","container-title":"Enhanced climate change impact and adaptation evaluation: A comprehensive analysis of New Zealand's land-based primary sectors","publisher":"Ministry for Primary Industries","publisher-place":"Wellington","page":"189-236","source":"Google Scholar","event-place":"Wellington","URL":"http://ccrb.agresearch.co.nz/CloudLibrary/2012-33-CC-Impacts-Adaptation_SLMACC-Chapter5.pdf","author":[{"family":"Lieffering","given":"Mark"},{"family":"Newton","given":"Paul C. D."},{"family":"Li","given":"Frank Y."},{"family":"Vibart","given":"Afshin"}],"editor":[{"family":"Clark","given":"A"},{"family":"Nottage","given":"R"}],"issued":{"date-parts":[["2012"]]},"accessed":{"date-parts":[["2015",6,23]]}},"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lang w:val="en-US"/>
              </w:rPr>
              <w:t>(2012)</w:t>
            </w:r>
            <w:r w:rsidRPr="000A5C70">
              <w:rPr>
                <w:rFonts w:cs="Times New Roman"/>
                <w:color w:val="000000" w:themeColor="text1"/>
                <w:sz w:val="20"/>
                <w:szCs w:val="20"/>
              </w:rPr>
              <w:fldChar w:fldCharType="end"/>
            </w:r>
            <w:r w:rsidRPr="000A5C70">
              <w:rPr>
                <w:rFonts w:cs="Times New Roman"/>
                <w:color w:val="000000" w:themeColor="text1"/>
                <w:sz w:val="20"/>
                <w:szCs w:val="20"/>
                <w:lang w:val="en-US"/>
              </w:rPr>
              <w:t xml:space="preserve"> , Newton </w:t>
            </w:r>
            <w:r w:rsidRPr="000A5C70">
              <w:rPr>
                <w:rFonts w:cs="Times New Roman"/>
                <w:i/>
                <w:color w:val="000000" w:themeColor="text1"/>
                <w:sz w:val="20"/>
                <w:szCs w:val="20"/>
                <w:lang w:val="en-US"/>
              </w:rPr>
              <w:t>et al.</w:t>
            </w:r>
            <w:r w:rsidRPr="000A5C70">
              <w:rPr>
                <w:rFonts w:cs="Times New Roman"/>
                <w:color w:val="000000" w:themeColor="text1"/>
                <w:sz w:val="20"/>
                <w:szCs w:val="20"/>
                <w:lang w:val="en-US"/>
              </w:rPr>
              <w:t xml:space="preserve"> </w:t>
            </w:r>
            <w:r w:rsidRPr="000A5C70">
              <w:rPr>
                <w:rFonts w:cs="Times New Roman"/>
                <w:color w:val="000000" w:themeColor="text1"/>
                <w:sz w:val="20"/>
                <w:szCs w:val="20"/>
              </w:rPr>
              <w:fldChar w:fldCharType="begin"/>
            </w:r>
            <w:r w:rsidRPr="000A5C70">
              <w:rPr>
                <w:rFonts w:cs="Times New Roman"/>
                <w:color w:val="000000" w:themeColor="text1"/>
                <w:sz w:val="20"/>
                <w:szCs w:val="20"/>
                <w:lang w:val="en-US"/>
              </w:rPr>
              <w:instrText xml:space="preserve"> ADDIN ZOTERO_ITEM CSL_CITATION {"citationID":"OkmOLux8","properties":{"formattedCitation":"(2014)","plainCitation":"(2014)"},"citationItems":[{</w:instrText>
            </w:r>
            <w:r w:rsidRPr="000A5C70">
              <w:rPr>
                <w:rFonts w:cs="Times New Roman"/>
                <w:color w:val="000000" w:themeColor="text1"/>
                <w:sz w:val="20"/>
                <w:szCs w:val="20"/>
              </w:rPr>
              <w:instrText>"id":355,"uris":["http://zotero.org/users/1865794/items/J67BI9WG"],"uri":["http://zotero.org/users/1865794/items/J67BI9WG"],"itemData":{"id":355,"type":"article-journal","title":"Detection of historical changes in pasture growth and attribution to climate change","container-title":"Climate Research","page":"203-214","volume":"61","issue":"3","source":"ISI Web of Knowledge","abstract":"Few studies consider historical trends in biological systems in relation to changes in climate. These detection and attribution studies are particularly challenging in agricultural systems where other factors (such as management) are changing over time. Here we consider changes in pasture yield (net herbage accumulation [NHA]) over the period 1960-2004 in a dataset from a trial in New Zealand where management (grazing protocol and fertiliser application) was constant over time. We used 2 approaches: a statistical approach looking for trends in, and correlations between, NHA and climate variables and a process-bas</w:instrText>
            </w:r>
            <w:r w:rsidRPr="000A5C70">
              <w:rPr>
                <w:rFonts w:cs="Times New Roman"/>
                <w:color w:val="000000" w:themeColor="text1"/>
                <w:sz w:val="20"/>
                <w:szCs w:val="20"/>
                <w:lang w:val="en-US"/>
              </w:rPr>
              <w:instrText xml:space="preserve">ed modelling approach where combinations of variables were held constant at their starting values or allowed to change with time enabling us to isolate the impact of individual factors. There was a significant positive trend for NHA in spring over the period and positive trends in rainfall and atmospheric CO2 concentration; soil nitrogen (N) also increased over time. The statistical approach was useful for identifying trends but was unable to resolve the driving variables. Modelling identified CO2, soil properties and their interaction as the most influential variables. The calculated impact of CO2 was a 0.21% increase in NHA ppm CO2-1; this compares to a value of 0.19% from a FACE (free air carbon dioxide enrichment) experiment with a similar type of management and pattern of pasture production. The results instill confidence in experimental estimates of the CO2 fertilisation effect, particularly at low levels of CO2 enrichment, and provide evidence that climate change impacts are already in progress.","DOI":"10.3354/cr01252","ISSN":"0936-577X","note":"WOS:000344343600002","journalAbbreviation":"Clim. Res.","language":"English","author":[{"family":"Newton","given":"Paul C. D."},{"family":"Lieffering","given":"Mark"},{"family":"Li","given":"Frank Yonghong"},{"family":"Ganesh","given":"Siva"},{"family":"Dodd","given":"Mike"}],"issued":{"date-parts":[["2014"]]}},"suppress-author":true}],"schema":"https://github.com/citation-style-language/schema/raw/master/csl-citation.json"} </w:instrText>
            </w:r>
            <w:r w:rsidRPr="000A5C70">
              <w:rPr>
                <w:rFonts w:cs="Times New Roman"/>
                <w:color w:val="000000" w:themeColor="text1"/>
                <w:sz w:val="20"/>
                <w:szCs w:val="20"/>
              </w:rPr>
              <w:fldChar w:fldCharType="separate"/>
            </w:r>
            <w:r w:rsidRPr="000A5C70">
              <w:rPr>
                <w:rFonts w:cs="Times New Roman"/>
                <w:sz w:val="20"/>
                <w:lang w:val="en-US"/>
              </w:rPr>
              <w:t>(2014)</w:t>
            </w:r>
            <w:r w:rsidRPr="000A5C70">
              <w:rPr>
                <w:rFonts w:cs="Times New Roman"/>
                <w:color w:val="000000" w:themeColor="text1"/>
                <w:sz w:val="20"/>
                <w:szCs w:val="20"/>
              </w:rPr>
              <w:fldChar w:fldCharType="end"/>
            </w:r>
          </w:p>
        </w:tc>
      </w:tr>
      <w:tr w:rsidR="000A5C70" w:rsidRPr="000A5C70" w14:paraId="47C6B8D5" w14:textId="77777777" w:rsidTr="000A5C70">
        <w:trPr>
          <w:trHeight w:val="576"/>
        </w:trPr>
        <w:tc>
          <w:tcPr>
            <w:tcW w:w="769" w:type="pct"/>
          </w:tcPr>
          <w:p w14:paraId="0DDD18B5" w14:textId="37BE1065" w:rsidR="000A5C70" w:rsidRPr="000A5C70" w:rsidRDefault="00EA7639" w:rsidP="00ED63A1">
            <w:pPr>
              <w:rPr>
                <w:rFonts w:cs="Times New Roman"/>
                <w:sz w:val="20"/>
                <w:szCs w:val="20"/>
                <w:lang w:val="en-US"/>
              </w:rPr>
            </w:pPr>
            <w:r>
              <w:rPr>
                <w:rFonts w:cs="Times New Roman"/>
                <w:sz w:val="20"/>
                <w:szCs w:val="20"/>
                <w:lang w:val="en-US"/>
              </w:rPr>
              <w:t>Rice</w:t>
            </w:r>
          </w:p>
        </w:tc>
        <w:tc>
          <w:tcPr>
            <w:tcW w:w="2125" w:type="pct"/>
          </w:tcPr>
          <w:p w14:paraId="7609A2D4" w14:textId="18A701C4" w:rsidR="000A5C70" w:rsidRPr="000A5C70" w:rsidRDefault="000A5C70" w:rsidP="0045399C">
            <w:pPr>
              <w:rPr>
                <w:rFonts w:cs="Times New Roman"/>
                <w:color w:val="000000" w:themeColor="text1"/>
                <w:sz w:val="20"/>
                <w:szCs w:val="20"/>
                <w:lang w:val="en-US"/>
              </w:rPr>
            </w:pPr>
            <w:r w:rsidRPr="000A5C70">
              <w:rPr>
                <w:rFonts w:cs="Times New Roman"/>
                <w:bCs/>
                <w:color w:val="000000" w:themeColor="text1"/>
                <w:sz w:val="20"/>
                <w:szCs w:val="20"/>
                <w:lang w:val="en-US"/>
              </w:rPr>
              <w:t>Applications of the original ORYZA2000 and the</w:t>
            </w:r>
            <w:r w:rsidR="00EA7639">
              <w:rPr>
                <w:rFonts w:cs="Times New Roman"/>
                <w:bCs/>
                <w:color w:val="000000" w:themeColor="text1"/>
                <w:sz w:val="20"/>
                <w:szCs w:val="20"/>
                <w:lang w:val="en-US"/>
              </w:rPr>
              <w:t xml:space="preserve"> APSIM Rice</w:t>
            </w:r>
            <w:r w:rsidRPr="000A5C70">
              <w:rPr>
                <w:rFonts w:cs="Times New Roman"/>
                <w:bCs/>
                <w:color w:val="000000" w:themeColor="text1"/>
                <w:sz w:val="20"/>
                <w:szCs w:val="20"/>
                <w:lang w:val="en-US"/>
              </w:rPr>
              <w:t xml:space="preserve"> </w:t>
            </w:r>
            <w:r w:rsidR="00EA7639">
              <w:rPr>
                <w:rFonts w:cs="Times New Roman"/>
                <w:bCs/>
                <w:color w:val="000000" w:themeColor="text1"/>
                <w:sz w:val="20"/>
                <w:szCs w:val="20"/>
                <w:lang w:val="en-US"/>
              </w:rPr>
              <w:t>(</w:t>
            </w:r>
            <w:r w:rsidRPr="000A5C70">
              <w:rPr>
                <w:rFonts w:cs="Times New Roman"/>
                <w:bCs/>
                <w:color w:val="000000" w:themeColor="text1"/>
                <w:sz w:val="20"/>
                <w:szCs w:val="20"/>
                <w:lang w:val="en-US"/>
              </w:rPr>
              <w:t>APSIM</w:t>
            </w:r>
            <w:r w:rsidR="00EA7639">
              <w:rPr>
                <w:rFonts w:cs="Times New Roman"/>
                <w:bCs/>
                <w:color w:val="000000" w:themeColor="text1"/>
                <w:sz w:val="20"/>
                <w:szCs w:val="20"/>
                <w:lang w:val="en-US"/>
              </w:rPr>
              <w:t>-</w:t>
            </w:r>
            <w:r w:rsidR="0045399C">
              <w:rPr>
                <w:rFonts w:cs="Times New Roman"/>
                <w:bCs/>
                <w:color w:val="000000" w:themeColor="text1"/>
                <w:sz w:val="20"/>
                <w:szCs w:val="20"/>
                <w:lang w:val="en-US"/>
              </w:rPr>
              <w:t>Oryza</w:t>
            </w:r>
            <w:r w:rsidR="00EA7639">
              <w:rPr>
                <w:rFonts w:cs="Times New Roman"/>
                <w:bCs/>
                <w:color w:val="000000" w:themeColor="text1"/>
                <w:sz w:val="20"/>
                <w:szCs w:val="20"/>
                <w:lang w:val="en-US"/>
              </w:rPr>
              <w:t>)</w:t>
            </w:r>
            <w:r w:rsidRPr="000A5C70">
              <w:rPr>
                <w:rFonts w:cs="Times New Roman"/>
                <w:bCs/>
                <w:color w:val="000000" w:themeColor="text1"/>
                <w:sz w:val="20"/>
                <w:szCs w:val="20"/>
                <w:lang w:val="en-US"/>
              </w:rPr>
              <w:t xml:space="preserve"> model in Asia</w:t>
            </w:r>
          </w:p>
        </w:tc>
        <w:tc>
          <w:tcPr>
            <w:tcW w:w="2106" w:type="pct"/>
          </w:tcPr>
          <w:p w14:paraId="6AB89F5E" w14:textId="77777777" w:rsidR="000A5C70" w:rsidRPr="000A5C70" w:rsidRDefault="000A5C70" w:rsidP="00ED63A1">
            <w:pPr>
              <w:rPr>
                <w:rFonts w:cs="Times New Roman"/>
                <w:color w:val="000000" w:themeColor="text1"/>
                <w:sz w:val="20"/>
                <w:szCs w:val="20"/>
              </w:rPr>
            </w:pPr>
            <w:r w:rsidRPr="000A5C70">
              <w:rPr>
                <w:rFonts w:cs="Times New Roman"/>
                <w:bCs/>
                <w:color w:val="000000" w:themeColor="text1"/>
                <w:sz w:val="20"/>
                <w:szCs w:val="20"/>
                <w:lang w:val="en-US"/>
              </w:rPr>
              <w:t xml:space="preserve">e.g. Das </w:t>
            </w:r>
            <w:r w:rsidRPr="000A5C70">
              <w:rPr>
                <w:rFonts w:cs="Times New Roman"/>
                <w:bCs/>
                <w:i/>
                <w:color w:val="000000" w:themeColor="text1"/>
                <w:sz w:val="20"/>
                <w:szCs w:val="20"/>
                <w:lang w:val="en-US"/>
              </w:rPr>
              <w:t>et al.</w:t>
            </w:r>
            <w:r w:rsidRPr="000A5C70">
              <w:rPr>
                <w:rFonts w:cs="Times New Roman"/>
                <w:bCs/>
                <w:color w:val="000000" w:themeColor="text1"/>
                <w:sz w:val="20"/>
                <w:szCs w:val="20"/>
                <w:lang w:val="en-US"/>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lang w:val="en-US"/>
              </w:rPr>
              <w:instrText xml:space="preserve"> ADDIN ZOTERO_ITEM CSL_CITATION {"citationID":"DifU6gCs","properties":{"formattedCitation":"(2007)","plainCitation":"(2007)"},"citationItems":[{"id":357,"uris":["http://zotero.org/users/1865794/items/XX3S9B3M"],"uri":["http://zotero.org/users/1865794/items/XX3S9B3M"],"itemData":{"id":357,"type":"article-journal","title":"Evaluation of the performance of ORYZA2000 and assessing the impact of climate change on rice production in Gangetic West Bengal","container-title":"Journal of Agrometeorology","page":"1-10","volume":"9","issue":"1","source":"ISI Web of Knowledge","abstract":"A preliminary study has been undertaken to test a crop stimulation model, ORYZA 2000, in a station over Gangetic West Bengal. The model has been verified,with the observations of field experiments conducted in the Bidhan Chandra Krishi Vishwavidyalaya's farm for a particular variety IET 4786 in the baro seasons during 1999-2000 and 2000-2001. The simulation has been performed under potential production situation as well as nitrogen limited production situation. The potential production situation predicts high yield around 10 t/ha. On the other hand, under nitrogen limited condition for three different nitrogen application levels namely 0, 120, 140 kg ha(-1) the model simulates slightly better results, though they are still higher than the experimental values. Keeping the nature of overestimation of yield in</w:instrText>
            </w:r>
            <w:r w:rsidRPr="000A5C70">
              <w:rPr>
                <w:rFonts w:cs="Times New Roman"/>
                <w:bCs/>
                <w:color w:val="000000" w:themeColor="text1"/>
                <w:sz w:val="20"/>
                <w:szCs w:val="20"/>
              </w:rPr>
              <w:instrText xml:space="preserve"> view, the model has further been used to investigate the impact of climate change (with changing temperature and carbon dioxide concentration) on rice yields. The model predicts the drastic changes in yield by -10.1%, -45.8% and - 72.1% for temperature changes +1 degrees C, +2 degrees C and +3 degrees C respectively. It also reveals that even with a warmer climate up to 1 degrees C production may increase by about 10% in an atmosphere with doubled CO2 concentration.","ISSN":"0972-1665","note":"WOS:000254942000001","journalAbbreviation":"J. Agrometeorol.","language":"English","author":[{"family":"Das","given":"L."},{"family":"Lohar","given":"D."},{"family":"Sadhukhan","given":"I."},{"family":"Khan","given":"S. A."},{"family":"Saha","given":"A."},{"family":"Sarkar","given":"S."}],"issued":{"date-parts":[["2007",6]]}},"suppress-author":true}],"schema":"https://github.com/citation-style-language/schema/raw/master/csl-citation.json"}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(2007)</w:t>
            </w:r>
            <w:r w:rsidRPr="000A5C70">
              <w:rPr>
                <w:rFonts w:cs="Times New Roman"/>
                <w:bCs/>
                <w:color w:val="000000" w:themeColor="text1"/>
                <w:sz w:val="20"/>
                <w:szCs w:val="20"/>
              </w:rPr>
              <w:fldChar w:fldCharType="end"/>
            </w:r>
            <w:r w:rsidRPr="000A5C70">
              <w:rPr>
                <w:rFonts w:cs="Times New Roman"/>
                <w:bCs/>
                <w:color w:val="000000" w:themeColor="text1"/>
                <w:sz w:val="20"/>
                <w:szCs w:val="20"/>
              </w:rPr>
              <w:t xml:space="preserve">, Krishnan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XFKxNCjE","properties":{"formattedCitation":"(2007)","plainCitation":"(2007)"},"citationItems":[{"id":352,"uris":["http://zotero.org/users/1865794/items/QWEGQ4X6"],"uri":["http://zotero.org/users/1865794/items/QWEGQ4X6"],"itemData":{"id":352,"type":"article-journal","title":"Impact of elevated CO2 and temperature on rice yield and methods of adaptation as evaluated by crop simulation studies","container-title":"Agriculture, Ecosystems &amp; Environment","page":"233-242","volume":"122","issue":"2","source":"ScienceDirect","abstract":"Impact of elevated CO2 and temperature on rice yield in eastern India was simulated by using the ORYZA1 and the INFOCROP rice models. The crop and weather data from 10 different sites, viz., Bhubaneswar, Chinsurah, Cuttack, Faizabad, Jabalpur, Jorhat, Kalyani, Pusa, Raipur and Ranchi, which differed significantly in their geographical and climatological factors, were used in these two models. For every 1 °C increase in temperature, ORYZA1 and INFOCROP rice models predicted average yield changes of −7.20 and −6.66%, respectively, at the current level of CO2 (380 ppm). But increases in the CO2 concentration up to 700 ppm led to the average yield increases of about 30.73% by ORYZA1 and 56.37% by INFOCROP rice. When temperature was increased by about +4 °C above the ambient level, the differences in the responses by the two models became remarkably small. For the GDFL, GISS and UKMO scenarios, ORYZA1 predicted the yield changes of −7.63, −9.38 and −15.86%, respectively, while INFOCROP predicted changes of −9.02, −11.30 and −21.35%. There were considerable differences in the yield predictions for individual sites, with declining trend for Cuttack and Bhubaneswar but an increasing trend for Jorhat. These differences in yield predictions were mainly attributed to the sterility of rice spikelets at higher temperatures. Results suggest that the limitations on rice yield imposed by high CO2 and temperature can be mitigated, at least in part, by altering the sowing time and the selection of genotypes that possess higher fertility of spikelets at high temperatures.","DOI":"10.1016/j.agee.2007.01.019","ISSN":"0167-8809","journalAbbreviation":"Agriculture, Ecosystems &amp; Environment","author":[{"family":"Krishnan","given":"P."},{"family":"Swain","given":"D. K."},{"family":"Chandra Bhaskar","given":"B."},{"family":"Nayak","given":"S. K."},{"family":"Dash","given":"R. N."}],"issued":{"date-parts":[["2007",10]]}},"suppress-author":true}],"schema":"https://github.com/citation-style-language/schema/raw/master/csl-citation.json"}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(2007)</w:t>
            </w:r>
            <w:r w:rsidRPr="000A5C70">
              <w:rPr>
                <w:rFonts w:cs="Times New Roman"/>
                <w:bCs/>
                <w:color w:val="000000" w:themeColor="text1"/>
                <w:sz w:val="20"/>
                <w:szCs w:val="20"/>
              </w:rPr>
              <w:fldChar w:fldCharType="end"/>
            </w:r>
            <w:r w:rsidRPr="000A5C70">
              <w:rPr>
                <w:rFonts w:cs="Times New Roman"/>
                <w:bCs/>
                <w:color w:val="000000" w:themeColor="text1"/>
                <w:sz w:val="20"/>
                <w:szCs w:val="20"/>
              </w:rPr>
              <w:t xml:space="preserve">, Liu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JOIlD61D","properties":{"formattedCitation":"(2013)","plainCitation":"(2013)"},"citationItems":[{"id":659,"uris":["http://zotero.org/users/1865794/items/WB4HTJWI"],"uri":["http://zotero.org/users/1865794/items/WB4HTJWI"],"itemData":{"id":659,"type":"article-journal","title":"Impacts of climate changes, soil nutrients, variety types and management practices on rice yield in East China: A case study in the Taihu region","container-title":"Field Crops Research","page":"40-48","volume":"149","source":"ScienceDirect","abstract":"Separation of the influencing factors (climate, soil, variety, management) affecting crop yield could provide valuable insight into how crop responds to climate change and how crop yield can be enhanced in the future. In this study, we reported the changes of climatic conditions, soil nutrients, variety types and management practices in the Taihu region (a typical rice growing zone) of east China in two periods (the 1980s and the 2000s), and simulated the changes of rice (Oryza sativa L.) yields under different scenarios by using the APSIM-Oryza model. The contributions of the influencing factors in rice growing system were also calculated. The results revealed that there was a warming trend in the rice growing period in the Taihu region. However, the precipitation and sunshine hours in the rice growing season showed a decreasing trend in the past 30 years. Compared with the soil nutrients in the 1980s, the mean concentrations of soil organic carbon, total nitrogen, available phosphorus and potassium in the 2000s in the Taihu region were increased by 15.85%, 79.55%, 124.55% and 10.37%, respectively. The rice varieties in the 1980s could be described as the ‘panicle weight type’, while in the 2000s as the ‘panicle number type’. The differences in management practices between 1980s and 2000s were mainly attributed to the fertilization and irrigation methods. From the 1980s to 2000s, the average rice yield in the Taihu region increased by 46.3%. The individual contribution of the climate change, soil improvement, variety updating and management progress on rice productivity was estimated as −19.5%, 12.7%, 21.7% and 34.6%, respectively. In addition, the spatial variation of rice yields in the whole region was reduced from 13.7% to 7.4% with the soil fertility improvement. The results indicate that future adaptations to climate change for rice yields would require either enhanced tolerance to high temperatures in the existing rice varieties or change in the current management practices, while balancing the soil fertility is a continuing process.","DOI":"10.1016/j.fcr.2013.04.022","ISSN":"0378-4290","shortTitle":"Impacts of climate changes, soil nutrients, variety types and management practices on rice yield in East China","journalAbbreviation":"Field Crops Research","author":[{"family":"Liu","given":"Leilei"},{"family":"Zhu","given":"Yan"},{"family":"Tang","given":"Liang"},{"family":"Cao","given":"Weixing"},{"family":"Wang","given":"Enli"}],"issued":{"date-parts":[["2013",8,1]]}},"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(2013)</w:t>
            </w:r>
            <w:r w:rsidRPr="000A5C70">
              <w:rPr>
                <w:rFonts w:cs="Times New Roman"/>
                <w:bCs/>
                <w:color w:val="000000" w:themeColor="text1"/>
                <w:sz w:val="20"/>
                <w:szCs w:val="20"/>
              </w:rPr>
              <w:fldChar w:fldCharType="end"/>
            </w:r>
          </w:p>
        </w:tc>
      </w:tr>
      <w:tr w:rsidR="000A5C70" w:rsidRPr="004B7320" w14:paraId="46B1D92E" w14:textId="77777777" w:rsidTr="000A5C70">
        <w:tc>
          <w:tcPr>
            <w:tcW w:w="769" w:type="pct"/>
          </w:tcPr>
          <w:p w14:paraId="2DAD9B7F" w14:textId="77777777" w:rsidR="000A5C70" w:rsidRPr="000A5C70" w:rsidRDefault="000A5C70" w:rsidP="00ED63A1">
            <w:pPr>
              <w:rPr>
                <w:rFonts w:cs="Times New Roman"/>
                <w:sz w:val="20"/>
                <w:szCs w:val="20"/>
              </w:rPr>
            </w:pPr>
            <w:r w:rsidRPr="000A5C70">
              <w:rPr>
                <w:rFonts w:cs="Times New Roman"/>
                <w:sz w:val="20"/>
                <w:szCs w:val="20"/>
              </w:rPr>
              <w:t>OZCOT</w:t>
            </w:r>
          </w:p>
        </w:tc>
        <w:tc>
          <w:tcPr>
            <w:tcW w:w="2125" w:type="pct"/>
          </w:tcPr>
          <w:p w14:paraId="783321FD" w14:textId="77777777" w:rsidR="000A5C70" w:rsidRPr="000A5C70" w:rsidRDefault="000A5C70" w:rsidP="00ED63A1">
            <w:pPr>
              <w:rPr>
                <w:rFonts w:cs="Times New Roman"/>
                <w:bCs/>
                <w:color w:val="000000" w:themeColor="text1"/>
                <w:sz w:val="20"/>
                <w:szCs w:val="20"/>
              </w:rPr>
            </w:pPr>
            <w:r w:rsidRPr="000A5C70">
              <w:rPr>
                <w:rFonts w:cs="Times New Roman"/>
                <w:bCs/>
                <w:color w:val="000000" w:themeColor="text1"/>
                <w:sz w:val="20"/>
                <w:szCs w:val="20"/>
              </w:rPr>
              <w:t>Applications in China and Australia</w:t>
            </w:r>
          </w:p>
        </w:tc>
        <w:tc>
          <w:tcPr>
            <w:tcW w:w="2106" w:type="pct"/>
          </w:tcPr>
          <w:p w14:paraId="5CABD25B" w14:textId="77777777" w:rsidR="000A5C70" w:rsidRPr="000A5C70" w:rsidRDefault="000A5C70" w:rsidP="00ED63A1">
            <w:pPr>
              <w:rPr>
                <w:rFonts w:cs="Times New Roman"/>
                <w:bCs/>
                <w:color w:val="000000" w:themeColor="text1"/>
                <w:sz w:val="20"/>
                <w:szCs w:val="20"/>
                <w:lang w:val="en-US"/>
              </w:rPr>
            </w:pPr>
            <w:r w:rsidRPr="000A5C70">
              <w:rPr>
                <w:rFonts w:cs="Times New Roman"/>
                <w:bCs/>
                <w:color w:val="000000" w:themeColor="text1"/>
                <w:sz w:val="20"/>
                <w:szCs w:val="20"/>
              </w:rPr>
              <w:t xml:space="preserve">Yang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EsxVCbRV","properties":{"formattedCitation":"(2014)","plainCitation":"(2014)"},"citationItems":[{"id":327,"uris":["http://zotero.org/users/1865794/items/9PKXWMJF"],"uri":["http://zotero.org/users/1865794/items/9PKXWMJF"],"itemData":{"id":327,"type":"article-journal","title":"Prediction of cotton yield and water demand under climate change and future adaptation measures","container-title":"Agricultural Water Management","page":"42-53","volume":"144","source":"ScienceDirect","abstract":"Cotton is the main cultivated cash crop in Northwest China. This study is motivated by the challenge of economically growing cotton in the face of climate change, which could lead to changes in cotton variety, phenology, water demand, heat requirement and yield. The APSIM-OzCot crop growth model is used to simulate cotton cultivation at two sites with different climatic conditions (Shihezi and Alaer, Xinjiang Province). The model is fully calibrated and validated using observations. Simulations forced with future climate data downscaled from the HadCM3 Global Climate Model show that the response of cotton phenology, yield and water use to climate change is different for different cultivation, sites, greenhouse gas emission scenarios and time horizons. Under the SRES A1B and B1 emissions scenarios, cotton yield and water use are greater in the future than in the 1961–1990 period while the growing season is shorter. Under the SRES A2 emissions scenario, however, yields at cold sites drop after 2070 due mainly to the shortening of cotton growth periods. Thus, in the cold regions, varieties with short growth periods are replaced by those with long growth periods. The results show that, compared with current local varieties, cotton yields increase by 356 kg/ha with the medium maturity variety “K7” and 473 kg/ha with the late maturity variety “ZM49” under the A2 scenario by 2070. Total evapotranspiration correspondingly increases by 69 mm (“K7”) and 92 mm (“ZM49”). However, water use efficiency increases by 0.32 kg/m3 to 0.34 kg/m3 (6.3%) and 0.35 kg/m3 (9.4%) for “K7” and “ZM49”, respectively. A reasonable adaptive strategy to maintain cotton yields in the future may be to decrease the area over which cotton is planted and raise water use efficiency.","DOI":"10.1016/j.agwat.2014.06.001","ISSN":"0378-3774","journalAbbreviation":"Agricultural Water Management","author":[{"family":"Yang","given":"Yanmin"},{"family":"Yang","given":"Yonghui"},{"family":"Han","given":"Shumin"},{"family":"Macadam","given":"Ian"},{"family":"Liu","given":"De Li"}],"issued":{"date-parts":[["2014",10]]}},"suppress-author":true}],"schema":"https://github.com/citation-style-language/schema/raw/master/csl-citation.json"}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rPr>
              <w:t>(2014)</w:t>
            </w:r>
            <w:r w:rsidRPr="000A5C70">
              <w:rPr>
                <w:rFonts w:cs="Times New Roman"/>
                <w:bCs/>
                <w:color w:val="000000" w:themeColor="text1"/>
                <w:sz w:val="20"/>
                <w:szCs w:val="20"/>
              </w:rPr>
              <w:fldChar w:fldCharType="end"/>
            </w:r>
            <w:r w:rsidRPr="000A5C70">
              <w:rPr>
                <w:rFonts w:cs="Times New Roman"/>
                <w:bCs/>
                <w:color w:val="000000" w:themeColor="text1"/>
                <w:sz w:val="20"/>
                <w:szCs w:val="20"/>
              </w:rPr>
              <w:t xml:space="preserve">, Williams </w:t>
            </w:r>
            <w:r w:rsidRPr="000A5C70">
              <w:rPr>
                <w:rFonts w:cs="Times New Roman"/>
                <w:bCs/>
                <w:i/>
                <w:color w:val="000000" w:themeColor="text1"/>
                <w:sz w:val="20"/>
                <w:szCs w:val="20"/>
              </w:rPr>
              <w:t>et al.</w:t>
            </w:r>
            <w:r w:rsidRPr="000A5C70">
              <w:rPr>
                <w:rFonts w:cs="Times New Roman"/>
                <w:bCs/>
                <w:color w:val="000000" w:themeColor="text1"/>
                <w:sz w:val="20"/>
                <w:szCs w:val="20"/>
              </w:rPr>
              <w:t xml:space="preserve"> </w:t>
            </w:r>
            <w:r w:rsidRPr="000A5C70">
              <w:rPr>
                <w:rFonts w:cs="Times New Roman"/>
                <w:bCs/>
                <w:color w:val="000000" w:themeColor="text1"/>
                <w:sz w:val="20"/>
                <w:szCs w:val="20"/>
              </w:rPr>
              <w:fldChar w:fldCharType="begin"/>
            </w:r>
            <w:r w:rsidRPr="000A5C70">
              <w:rPr>
                <w:rFonts w:cs="Times New Roman"/>
                <w:bCs/>
                <w:color w:val="000000" w:themeColor="text1"/>
                <w:sz w:val="20"/>
                <w:szCs w:val="20"/>
              </w:rPr>
              <w:instrText xml:space="preserve"> ADDIN ZOTERO_ITEM CSL_CITATION {"citationID":"qTO04mny","properties":{"formattedCitation":"(2015)","plainCitation":"(2015)"},"citationItems":[{"id":217,"uris":["http://zotero.org/users/1865794/items/SGA6KQZS"],"uri":["http://zotero.org/users/1865794/items/SGA6KQZS"],"itemData":{"id":217,"type":"article-journal","title":"Quantifying the response of cotton production in eastern Australia to climate change","container-title":"Climatic Change","page":"183-196","volume":"129","issue":"1","source":"link.springer.com","abstract":"The paper evaluates the effect of future climate change (as per the CSIRO Mk3.5 A1FI future climate projection) on cotton yield in Southern Queensland and Northern NSW</w:instrText>
            </w:r>
            <w:r w:rsidRPr="004B7320">
              <w:rPr>
                <w:rFonts w:cs="Times New Roman"/>
                <w:bCs/>
                <w:color w:val="000000" w:themeColor="text1"/>
                <w:sz w:val="20"/>
                <w:szCs w:val="20"/>
                <w:lang w:val="en-US"/>
              </w:rPr>
              <w:instrText>, eastern Australia by using of the biophysical simulation model APSIM (Agricultural Production Systems sIMulator). The simulations of cotton production show that changes in the influential meteorological parameters caused by climate change would lead to decreased future cotton yields without the effect of CO2 fertilisation. By 2050 the yields would decrease by 17 %. Including the effects of CO2 fertilisation ameliorates the effect of decreased water availability and yields increase by 5.9 % by 2030, but then decrease by 3.6 % in 2050. Importantly, it was necessary to increase irrigation amounts by almost 50 % to maintain adequate soil moisture levels. The effect of CO2 was found to have an important positive impact of the yield in spite of deleterious climate change</w:instrText>
            </w:r>
            <w:r w:rsidRPr="000A5C70">
              <w:rPr>
                <w:rFonts w:cs="Times New Roman"/>
                <w:bCs/>
                <w:color w:val="000000" w:themeColor="text1"/>
                <w:sz w:val="20"/>
                <w:szCs w:val="20"/>
                <w:lang w:val="en-US"/>
              </w:rPr>
              <w:instrText xml:space="preserve">. This implies that the physiological response of plants to climate change needs to be thoroughly understood to avoid making erroneous projections of yield and potentially stifling investment or increasing risk.","DOI":"10.1007/s10584-014-1305-y","ISSN":"0165-0009, 1573-1480","journalAbbreviation":"Climatic Change","language":"en","author":[{"family":"Williams","given":"Allyson"},{"family":"White","given":"Neil"},{"family":"Mushtaq","given":"Shahbaz"},{"family":"Cockfield","given":"Geoff"},{"family":"Power","given":"Brendan"},{"family":"Kouadio","given":"Louis"}],"issued":{"date-parts":[["2015"]]}},"suppress-author":true}],"schema":"https://github.com/citation-style-language/schema/raw/master/csl-citation.json"} </w:instrText>
            </w:r>
            <w:r w:rsidRPr="000A5C70">
              <w:rPr>
                <w:rFonts w:cs="Times New Roman"/>
                <w:bCs/>
                <w:color w:val="000000" w:themeColor="text1"/>
                <w:sz w:val="20"/>
                <w:szCs w:val="20"/>
              </w:rPr>
              <w:fldChar w:fldCharType="separate"/>
            </w:r>
            <w:r w:rsidRPr="000A5C70">
              <w:rPr>
                <w:rFonts w:cs="Times New Roman"/>
                <w:sz w:val="20"/>
                <w:lang w:val="en-US"/>
              </w:rPr>
              <w:t>(2015)</w:t>
            </w:r>
            <w:r w:rsidRPr="000A5C70">
              <w:rPr>
                <w:rFonts w:cs="Times New Roman"/>
                <w:bCs/>
                <w:color w:val="000000" w:themeColor="text1"/>
                <w:sz w:val="20"/>
                <w:szCs w:val="20"/>
              </w:rPr>
              <w:fldChar w:fldCharType="end"/>
            </w:r>
          </w:p>
        </w:tc>
      </w:tr>
    </w:tbl>
    <w:p w14:paraId="2FE597AC" w14:textId="77777777" w:rsidR="000A5C70" w:rsidRPr="00BC215D" w:rsidRDefault="000A5C70" w:rsidP="000A5C70">
      <w:pPr>
        <w:pStyle w:val="ListParagraph"/>
        <w:spacing w:line="480" w:lineRule="auto"/>
        <w:ind w:left="0"/>
        <w:rPr>
          <w:rFonts w:eastAsia="Times New Roman" w:cs="Times New Roman"/>
          <w:bCs/>
          <w:i/>
          <w:sz w:val="20"/>
          <w:szCs w:val="20"/>
          <w:lang w:val="en-US" w:eastAsia="nl-BE"/>
        </w:rPr>
      </w:pPr>
      <w:r w:rsidRPr="00BC215D">
        <w:rPr>
          <w:rFonts w:eastAsia="Times New Roman" w:cs="Times New Roman"/>
          <w:bCs/>
          <w:i/>
          <w:sz w:val="20"/>
          <w:szCs w:val="20"/>
          <w:vertAlign w:val="superscript"/>
          <w:lang w:val="en-US" w:eastAsia="nl-BE"/>
        </w:rPr>
        <w:t xml:space="preserve">a  </w:t>
      </w:r>
      <w:r w:rsidRPr="00BC215D">
        <w:rPr>
          <w:rFonts w:eastAsia="Times New Roman" w:cs="Times New Roman"/>
          <w:bCs/>
          <w:i/>
          <w:sz w:val="20"/>
          <w:szCs w:val="20"/>
          <w:lang w:val="en-US" w:eastAsia="nl-BE"/>
        </w:rPr>
        <w:t>For details on model versions</w:t>
      </w:r>
      <w:r w:rsidR="00BC215D">
        <w:rPr>
          <w:rFonts w:eastAsia="Times New Roman" w:cs="Times New Roman"/>
          <w:bCs/>
          <w:i/>
          <w:sz w:val="20"/>
          <w:szCs w:val="20"/>
          <w:lang w:val="en-US" w:eastAsia="nl-BE"/>
        </w:rPr>
        <w:t>, see original references</w:t>
      </w:r>
    </w:p>
    <w:p w14:paraId="15F872C9" w14:textId="77777777" w:rsidR="00EF6B32" w:rsidRPr="000F024E" w:rsidRDefault="00EF6B32" w:rsidP="00F40C0C">
      <w:pPr>
        <w:pStyle w:val="NoSpacing"/>
        <w:rPr>
          <w:rFonts w:eastAsia="Times New Roman" w:cs="Times New Roman"/>
          <w:bCs/>
          <w:sz w:val="20"/>
          <w:szCs w:val="20"/>
          <w:lang w:val="en-US" w:eastAsia="nl-BE"/>
        </w:rPr>
      </w:pPr>
    </w:p>
    <w:p w14:paraId="77583F90" w14:textId="77777777" w:rsidR="00043561" w:rsidRDefault="00043561">
      <w:pPr>
        <w:rPr>
          <w:lang w:val="en-GB"/>
        </w:rPr>
      </w:pPr>
      <w:r>
        <w:rPr>
          <w:lang w:val="en-GB"/>
        </w:rPr>
        <w:br w:type="page"/>
      </w:r>
    </w:p>
    <w:p w14:paraId="0F8B8082" w14:textId="77777777" w:rsidR="009C0CF8" w:rsidRPr="001741B8" w:rsidRDefault="001741B8" w:rsidP="001741B8">
      <w:pPr>
        <w:spacing w:after="200" w:line="276" w:lineRule="auto"/>
        <w:rPr>
          <w:rFonts w:ascii="Calibri" w:eastAsia="Times New Roman" w:hAnsi="Calibri" w:cs="Times New Roman"/>
          <w:b/>
          <w:bCs/>
          <w:sz w:val="24"/>
          <w:szCs w:val="24"/>
          <w:lang w:val="en-GB" w:eastAsia="nl-BE"/>
        </w:rPr>
      </w:pPr>
      <w:r w:rsidRPr="001741B8">
        <w:rPr>
          <w:rFonts w:ascii="Calibri" w:eastAsia="Times New Roman" w:hAnsi="Calibri" w:cs="Times New Roman"/>
          <w:b/>
          <w:bCs/>
          <w:sz w:val="24"/>
          <w:szCs w:val="24"/>
          <w:lang w:val="en-GB" w:eastAsia="nl-BE"/>
        </w:rPr>
        <w:lastRenderedPageBreak/>
        <w:t>Supporting information references</w:t>
      </w:r>
    </w:p>
    <w:p w14:paraId="1853F7F6" w14:textId="77777777" w:rsidR="004B7320" w:rsidRPr="004B7320" w:rsidRDefault="001741B8" w:rsidP="004B7320">
      <w:pPr>
        <w:pStyle w:val="Bibliography"/>
        <w:rPr>
          <w:rFonts w:ascii="Calibri" w:hAnsi="Calibri"/>
          <w:lang w:val="en-US"/>
        </w:rPr>
      </w:pPr>
      <w:r>
        <w:rPr>
          <w:lang w:val="en-GB"/>
        </w:rPr>
        <w:fldChar w:fldCharType="begin"/>
      </w:r>
      <w:r w:rsidR="004B7320">
        <w:rPr>
          <w:lang w:val="en-GB"/>
        </w:rPr>
        <w:instrText xml:space="preserve"> ADDIN ZOTERO_BIBL {"custom":[]} CSL_BIBLIOGRAPHY </w:instrText>
      </w:r>
      <w:r>
        <w:rPr>
          <w:lang w:val="en-GB"/>
        </w:rPr>
        <w:fldChar w:fldCharType="separate"/>
      </w:r>
      <w:r w:rsidR="004B7320" w:rsidRPr="004B7320">
        <w:rPr>
          <w:rFonts w:ascii="Calibri" w:hAnsi="Calibri"/>
          <w:lang w:val="en-US"/>
        </w:rPr>
        <w:t xml:space="preserve">Asseng S, Jamieson PD, Kimball B, Pinter P, Sayre K, Bowden JW, Howden SM (2004) Simulated wheat growth affected by rising temperature, increased water deficit and elevated atmospheric CO2. </w:t>
      </w:r>
      <w:r w:rsidR="004B7320" w:rsidRPr="004B7320">
        <w:rPr>
          <w:rFonts w:ascii="Calibri" w:hAnsi="Calibri"/>
          <w:i/>
          <w:iCs/>
          <w:lang w:val="en-US"/>
        </w:rPr>
        <w:t>Field Crops Research</w:t>
      </w:r>
      <w:r w:rsidR="004B7320" w:rsidRPr="004B7320">
        <w:rPr>
          <w:rFonts w:ascii="Calibri" w:hAnsi="Calibri"/>
          <w:lang w:val="en-US"/>
        </w:rPr>
        <w:t xml:space="preserve">, </w:t>
      </w:r>
      <w:r w:rsidR="004B7320" w:rsidRPr="004B7320">
        <w:rPr>
          <w:rFonts w:ascii="Calibri" w:hAnsi="Calibri"/>
          <w:b/>
          <w:bCs/>
          <w:lang w:val="en-US"/>
        </w:rPr>
        <w:t>85</w:t>
      </w:r>
      <w:r w:rsidR="004B7320" w:rsidRPr="004B7320">
        <w:rPr>
          <w:rFonts w:ascii="Calibri" w:hAnsi="Calibri"/>
          <w:lang w:val="en-US"/>
        </w:rPr>
        <w:t>, 85–102.</w:t>
      </w:r>
    </w:p>
    <w:p w14:paraId="685C5CB3"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Bannayan M, Kobayashi K, Kim H-Y, Lieffering M, Okada M, Miura S (2005) Modeling the interactive effects of atmospheric CO2 and N on rice growth and yield. </w:t>
      </w:r>
      <w:r w:rsidRPr="004B7320">
        <w:rPr>
          <w:rFonts w:ascii="Calibri" w:hAnsi="Calibri"/>
          <w:i/>
          <w:iCs/>
          <w:lang w:val="en-US"/>
        </w:rPr>
        <w:t>Field Crops Research</w:t>
      </w:r>
      <w:r w:rsidRPr="004B7320">
        <w:rPr>
          <w:rFonts w:ascii="Calibri" w:hAnsi="Calibri"/>
          <w:lang w:val="en-US"/>
        </w:rPr>
        <w:t xml:space="preserve">, </w:t>
      </w:r>
      <w:r w:rsidRPr="004B7320">
        <w:rPr>
          <w:rFonts w:ascii="Calibri" w:hAnsi="Calibri"/>
          <w:b/>
          <w:bCs/>
          <w:lang w:val="en-US"/>
        </w:rPr>
        <w:t>93</w:t>
      </w:r>
      <w:r w:rsidRPr="004B7320">
        <w:rPr>
          <w:rFonts w:ascii="Calibri" w:hAnsi="Calibri"/>
          <w:lang w:val="en-US"/>
        </w:rPr>
        <w:t>, 237–251.</w:t>
      </w:r>
    </w:p>
    <w:p w14:paraId="3A5D320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Bassu S, Brisson N, Durand J-L et al. (2014) How do various maize crop models vary in their responses to climate change factors?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20</w:t>
      </w:r>
      <w:r w:rsidRPr="004B7320">
        <w:rPr>
          <w:rFonts w:ascii="Calibri" w:hAnsi="Calibri"/>
          <w:lang w:val="en-US"/>
        </w:rPr>
        <w:t>, 2301–2320.</w:t>
      </w:r>
    </w:p>
    <w:p w14:paraId="2455A2DE"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Biggs JS, Thorburn PJ, Crimp S, Masters B, Attard SJ (2013) Interactions between climate change and sugarcane management systems for improving water quality leaving farms in the Mackay Whitsunday region, Australia. </w:t>
      </w:r>
      <w:r w:rsidRPr="004B7320">
        <w:rPr>
          <w:rFonts w:ascii="Calibri" w:hAnsi="Calibri"/>
          <w:i/>
          <w:iCs/>
          <w:lang w:val="en-US"/>
        </w:rPr>
        <w:t>Agriculture, Ecosystems &amp; Environment</w:t>
      </w:r>
      <w:r w:rsidRPr="004B7320">
        <w:rPr>
          <w:rFonts w:ascii="Calibri" w:hAnsi="Calibri"/>
          <w:lang w:val="en-US"/>
        </w:rPr>
        <w:t xml:space="preserve">, </w:t>
      </w:r>
      <w:r w:rsidRPr="004B7320">
        <w:rPr>
          <w:rFonts w:ascii="Calibri" w:hAnsi="Calibri"/>
          <w:b/>
          <w:bCs/>
          <w:lang w:val="en-US"/>
        </w:rPr>
        <w:t>180</w:t>
      </w:r>
      <w:r w:rsidRPr="004B7320">
        <w:rPr>
          <w:rFonts w:ascii="Calibri" w:hAnsi="Calibri"/>
          <w:lang w:val="en-US"/>
        </w:rPr>
        <w:t>, 79–89.</w:t>
      </w:r>
    </w:p>
    <w:p w14:paraId="0455F472"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Bouman BAM, van Laar HH (2006) Description and evaluation of the rice growth model ORYZA2000 under nitrogen-limited conditions. </w:t>
      </w:r>
      <w:r w:rsidRPr="004B7320">
        <w:rPr>
          <w:rFonts w:ascii="Calibri" w:hAnsi="Calibri"/>
          <w:i/>
          <w:iCs/>
          <w:lang w:val="en-US"/>
        </w:rPr>
        <w:t>Agricultural Systems</w:t>
      </w:r>
      <w:r w:rsidRPr="004B7320">
        <w:rPr>
          <w:rFonts w:ascii="Calibri" w:hAnsi="Calibri"/>
          <w:lang w:val="en-US"/>
        </w:rPr>
        <w:t xml:space="preserve">, </w:t>
      </w:r>
      <w:r w:rsidRPr="004B7320">
        <w:rPr>
          <w:rFonts w:ascii="Calibri" w:hAnsi="Calibri"/>
          <w:b/>
          <w:bCs/>
          <w:lang w:val="en-US"/>
        </w:rPr>
        <w:t>87</w:t>
      </w:r>
      <w:r w:rsidRPr="004B7320">
        <w:rPr>
          <w:rFonts w:ascii="Calibri" w:hAnsi="Calibri"/>
          <w:lang w:val="en-US"/>
        </w:rPr>
        <w:t>, 249–273.</w:t>
      </w:r>
    </w:p>
    <w:p w14:paraId="708F6C10"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Bouman B, Kropff, M, Tuong T, Wopereis M, ten Berge H, van Laar, H (2001) </w:t>
      </w:r>
      <w:r w:rsidRPr="004B7320">
        <w:rPr>
          <w:rFonts w:ascii="Calibri" w:hAnsi="Calibri"/>
          <w:i/>
          <w:iCs/>
          <w:lang w:val="en-US"/>
        </w:rPr>
        <w:t>ORYZA2000: Modeling Lowland Rice</w:t>
      </w:r>
      <w:r w:rsidRPr="004B7320">
        <w:rPr>
          <w:rFonts w:ascii="Calibri" w:hAnsi="Calibri"/>
          <w:lang w:val="en-US"/>
        </w:rPr>
        <w:t>. IRRI and Wageningen University, Los Banos, 245 pp.</w:t>
      </w:r>
    </w:p>
    <w:p w14:paraId="493199EC"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Conley MM, Kimball BA, Brooks TJ et al. (2001) CO2 enrichment increases water-use efficiency in sorghum. </w:t>
      </w:r>
      <w:r w:rsidRPr="004B7320">
        <w:rPr>
          <w:rFonts w:ascii="Calibri" w:hAnsi="Calibri"/>
          <w:i/>
          <w:iCs/>
          <w:lang w:val="en-US"/>
        </w:rPr>
        <w:t>New Phytologist</w:t>
      </w:r>
      <w:r w:rsidRPr="004B7320">
        <w:rPr>
          <w:rFonts w:ascii="Calibri" w:hAnsi="Calibri"/>
          <w:lang w:val="en-US"/>
        </w:rPr>
        <w:t xml:space="preserve">, </w:t>
      </w:r>
      <w:r w:rsidRPr="004B7320">
        <w:rPr>
          <w:rFonts w:ascii="Calibri" w:hAnsi="Calibri"/>
          <w:b/>
          <w:bCs/>
          <w:lang w:val="en-US"/>
        </w:rPr>
        <w:t>151</w:t>
      </w:r>
      <w:r w:rsidRPr="004B7320">
        <w:rPr>
          <w:rFonts w:ascii="Calibri" w:hAnsi="Calibri"/>
          <w:lang w:val="en-US"/>
        </w:rPr>
        <w:t>, 407–412.</w:t>
      </w:r>
    </w:p>
    <w:p w14:paraId="0EEAD32C"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Crimp S, Howden M, Power B, Wang E, Voil PD (2008) </w:t>
      </w:r>
      <w:r w:rsidRPr="004B7320">
        <w:rPr>
          <w:rFonts w:ascii="Calibri" w:hAnsi="Calibri"/>
          <w:i/>
          <w:iCs/>
          <w:lang w:val="en-US"/>
        </w:rPr>
        <w:t>Global climate change impacts on Australia’s wheat crops</w:t>
      </w:r>
      <w:r w:rsidRPr="004B7320">
        <w:rPr>
          <w:rFonts w:ascii="Calibri" w:hAnsi="Calibri"/>
          <w:lang w:val="en-US"/>
        </w:rPr>
        <w:t>. Garnaut Climate Change Review, CSIRO, 13 pp.</w:t>
      </w:r>
    </w:p>
    <w:p w14:paraId="61B3E9B1"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Cullen BR, Johnson IR, Eckard RJ, Lodge GM, Walker RG, Rawnsley RP, McCaskill MR (2009) Climate change effects on pasture systems in south-eastern Australia. </w:t>
      </w:r>
      <w:r w:rsidRPr="004B7320">
        <w:rPr>
          <w:rFonts w:ascii="Calibri" w:hAnsi="Calibri"/>
          <w:i/>
          <w:iCs/>
          <w:lang w:val="en-US"/>
        </w:rPr>
        <w:t>Crop and Pasture Science</w:t>
      </w:r>
      <w:r w:rsidRPr="004B7320">
        <w:rPr>
          <w:rFonts w:ascii="Calibri" w:hAnsi="Calibri"/>
          <w:lang w:val="en-US"/>
        </w:rPr>
        <w:t xml:space="preserve">, </w:t>
      </w:r>
      <w:r w:rsidRPr="004B7320">
        <w:rPr>
          <w:rFonts w:ascii="Calibri" w:hAnsi="Calibri"/>
          <w:b/>
          <w:bCs/>
          <w:lang w:val="en-US"/>
        </w:rPr>
        <w:t>60</w:t>
      </w:r>
      <w:r w:rsidRPr="004B7320">
        <w:rPr>
          <w:rFonts w:ascii="Calibri" w:hAnsi="Calibri"/>
          <w:lang w:val="en-US"/>
        </w:rPr>
        <w:t>, 933–942.</w:t>
      </w:r>
    </w:p>
    <w:p w14:paraId="4E1919A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Das L, Lohar D, Sadhukhan I, Khan SA, Saha A, Sarkar S (2007) Evaluation of the performance of ORYZA2000 and assessing the impact of climate change on rice production in Gangetic West Bengal. </w:t>
      </w:r>
      <w:r w:rsidRPr="004B7320">
        <w:rPr>
          <w:rFonts w:ascii="Calibri" w:hAnsi="Calibri"/>
          <w:i/>
          <w:iCs/>
          <w:lang w:val="en-US"/>
        </w:rPr>
        <w:t>Journal of Agrometeorology</w:t>
      </w:r>
      <w:r w:rsidRPr="004B7320">
        <w:rPr>
          <w:rFonts w:ascii="Calibri" w:hAnsi="Calibri"/>
          <w:lang w:val="en-US"/>
        </w:rPr>
        <w:t xml:space="preserve">, </w:t>
      </w:r>
      <w:r w:rsidRPr="004B7320">
        <w:rPr>
          <w:rFonts w:ascii="Calibri" w:hAnsi="Calibri"/>
          <w:b/>
          <w:bCs/>
          <w:lang w:val="en-US"/>
        </w:rPr>
        <w:t>9</w:t>
      </w:r>
      <w:r w:rsidRPr="004B7320">
        <w:rPr>
          <w:rFonts w:ascii="Calibri" w:hAnsi="Calibri"/>
          <w:lang w:val="en-US"/>
        </w:rPr>
        <w:t>, 1–10.</w:t>
      </w:r>
    </w:p>
    <w:p w14:paraId="33FAA451"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Dimes J, Cooper P, Rao KPC (2009) Climate change impact on crop productivity in the semi-arid tropics of Zimbabwe in the 21st century. In: </w:t>
      </w:r>
      <w:r w:rsidRPr="004B7320">
        <w:rPr>
          <w:rFonts w:ascii="Calibri" w:hAnsi="Calibri"/>
          <w:i/>
          <w:iCs/>
          <w:lang w:val="en-US"/>
        </w:rPr>
        <w:t>Proceedings of the Workshop on Increasing the Productivity and Sustainability of Rainfed Cropping Systems of Poor, Smallholder Farmers, Tamale, Ghana, September 2008.</w:t>
      </w:r>
      <w:r w:rsidRPr="004B7320">
        <w:rPr>
          <w:rFonts w:ascii="Calibri" w:hAnsi="Calibri"/>
          <w:lang w:val="en-US"/>
        </w:rPr>
        <w:t xml:space="preserve"> (ed Humphreys E), pp. 1–10. CGIAR Challenge Program on Water and Food, Colombo.</w:t>
      </w:r>
    </w:p>
    <w:p w14:paraId="317E802F"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Foster I, Farre I, Charles S (2007) Future Climate and Wheat Yields in Western Australia. In: </w:t>
      </w:r>
      <w:r w:rsidRPr="004B7320">
        <w:rPr>
          <w:rFonts w:ascii="Calibri" w:hAnsi="Calibri"/>
          <w:i/>
          <w:iCs/>
          <w:lang w:val="en-US"/>
        </w:rPr>
        <w:t>13 th  Australian Barley Technical Symposium, Fremantle, Western Australia, 2007</w:t>
      </w:r>
      <w:r w:rsidRPr="004B7320">
        <w:rPr>
          <w:rFonts w:ascii="Calibri" w:hAnsi="Calibri"/>
          <w:lang w:val="en-US"/>
        </w:rPr>
        <w:t>, pp. 1–5. ABTS, Fremantle.</w:t>
      </w:r>
    </w:p>
    <w:p w14:paraId="5D084CDC" w14:textId="77777777" w:rsidR="004B7320" w:rsidRPr="004B7320" w:rsidRDefault="004B7320" w:rsidP="004B7320">
      <w:pPr>
        <w:pStyle w:val="Bibliography"/>
        <w:rPr>
          <w:rFonts w:ascii="Calibri" w:hAnsi="Calibri"/>
          <w:lang w:val="en-US"/>
        </w:rPr>
      </w:pPr>
      <w:r w:rsidRPr="004B7320">
        <w:rPr>
          <w:rFonts w:ascii="Calibri" w:hAnsi="Calibri"/>
          <w:lang w:val="en-US"/>
        </w:rPr>
        <w:lastRenderedPageBreak/>
        <w:t xml:space="preserve">Fosu-Mensah BY (2013) </w:t>
      </w:r>
      <w:r w:rsidRPr="004B7320">
        <w:rPr>
          <w:rFonts w:ascii="Calibri" w:hAnsi="Calibri"/>
          <w:i/>
          <w:iCs/>
          <w:lang w:val="en-US"/>
        </w:rPr>
        <w:t>Modelling the impact of climate change on maize (Zea mays L.) yield under rainfed conditions in sub-humid Ghana</w:t>
      </w:r>
      <w:r w:rsidRPr="004B7320">
        <w:rPr>
          <w:rFonts w:ascii="Calibri" w:hAnsi="Calibri"/>
          <w:lang w:val="en-US"/>
        </w:rPr>
        <w:t>. UNU-INRA Working Paper 1, United Nations University-Institute for Natural Resources in Africa, Accra, 36 pp.</w:t>
      </w:r>
    </w:p>
    <w:p w14:paraId="22798032"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Ghahramani A, Kokic PN, Moore AD, Zheng B, Chapman SC, Howden MS, Crimp SJ (2015) The value of adapting to climate change in Australian wheat farm systems: farm to cross-regional scale. </w:t>
      </w:r>
      <w:r w:rsidRPr="004B7320">
        <w:rPr>
          <w:rFonts w:ascii="Calibri" w:hAnsi="Calibri"/>
          <w:i/>
          <w:iCs/>
          <w:lang w:val="en-US"/>
        </w:rPr>
        <w:t>Agriculture, Ecosystems &amp; Environment</w:t>
      </w:r>
      <w:r w:rsidRPr="004B7320">
        <w:rPr>
          <w:rFonts w:ascii="Calibri" w:hAnsi="Calibri"/>
          <w:lang w:val="en-US"/>
        </w:rPr>
        <w:t xml:space="preserve">, </w:t>
      </w:r>
      <w:r w:rsidRPr="004B7320">
        <w:rPr>
          <w:rFonts w:ascii="Calibri" w:hAnsi="Calibri"/>
          <w:b/>
          <w:bCs/>
          <w:lang w:val="en-US"/>
        </w:rPr>
        <w:t>211</w:t>
      </w:r>
      <w:r w:rsidRPr="004B7320">
        <w:rPr>
          <w:rFonts w:ascii="Calibri" w:hAnsi="Calibri"/>
          <w:lang w:val="en-US"/>
        </w:rPr>
        <w:t>, 112–125.</w:t>
      </w:r>
    </w:p>
    <w:p w14:paraId="2A37C3B3"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Harrison MT, Tardieu F, Dong Z, Messina CD, Hammer GL (2014) Characterizing drought stress and trait influence on maize yield under current and future conditions.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20</w:t>
      </w:r>
      <w:r w:rsidRPr="004B7320">
        <w:rPr>
          <w:rFonts w:ascii="Calibri" w:hAnsi="Calibri"/>
          <w:lang w:val="en-US"/>
        </w:rPr>
        <w:t>, 867–878.</w:t>
      </w:r>
    </w:p>
    <w:p w14:paraId="385B7315"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Hearn AB (1994) OZCOT: A simulation model for cotton crop management. </w:t>
      </w:r>
      <w:r w:rsidRPr="004B7320">
        <w:rPr>
          <w:rFonts w:ascii="Calibri" w:hAnsi="Calibri"/>
          <w:i/>
          <w:iCs/>
          <w:lang w:val="en-US"/>
        </w:rPr>
        <w:t>Agricultural Systems</w:t>
      </w:r>
      <w:r w:rsidRPr="004B7320">
        <w:rPr>
          <w:rFonts w:ascii="Calibri" w:hAnsi="Calibri"/>
          <w:lang w:val="en-US"/>
        </w:rPr>
        <w:t xml:space="preserve">, </w:t>
      </w:r>
      <w:r w:rsidRPr="004B7320">
        <w:rPr>
          <w:rFonts w:ascii="Calibri" w:hAnsi="Calibri"/>
          <w:b/>
          <w:bCs/>
          <w:lang w:val="en-US"/>
        </w:rPr>
        <w:t>44</w:t>
      </w:r>
      <w:r w:rsidRPr="004B7320">
        <w:rPr>
          <w:rFonts w:ascii="Calibri" w:hAnsi="Calibri"/>
          <w:lang w:val="en-US"/>
        </w:rPr>
        <w:t>, 257–299.</w:t>
      </w:r>
    </w:p>
    <w:p w14:paraId="275ACA4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Hileman DR, Huluka G, Kenjige PK et al. (1994) Canopy photosynthesis and transpiration of field-grown cotton exposed to free-air CO2 enrichment (FACE) and differential irrigation. </w:t>
      </w:r>
      <w:r w:rsidRPr="004B7320">
        <w:rPr>
          <w:rFonts w:ascii="Calibri" w:hAnsi="Calibri"/>
          <w:i/>
          <w:iCs/>
          <w:lang w:val="en-US"/>
        </w:rPr>
        <w:t>Agricultural and Forest Meteorology</w:t>
      </w:r>
      <w:r w:rsidRPr="004B7320">
        <w:rPr>
          <w:rFonts w:ascii="Calibri" w:hAnsi="Calibri"/>
          <w:lang w:val="en-US"/>
        </w:rPr>
        <w:t xml:space="preserve">, </w:t>
      </w:r>
      <w:r w:rsidRPr="004B7320">
        <w:rPr>
          <w:rFonts w:ascii="Calibri" w:hAnsi="Calibri"/>
          <w:b/>
          <w:bCs/>
          <w:lang w:val="en-US"/>
        </w:rPr>
        <w:t>70</w:t>
      </w:r>
      <w:r w:rsidRPr="004B7320">
        <w:rPr>
          <w:rFonts w:ascii="Calibri" w:hAnsi="Calibri"/>
          <w:lang w:val="en-US"/>
        </w:rPr>
        <w:t>, 189–207.</w:t>
      </w:r>
    </w:p>
    <w:p w14:paraId="610F54A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Holzworth DP, Huth NI, deVoil PG et al. (2014) APSIM – Evolution towards a new generation of agricultural systems simulation. </w:t>
      </w:r>
      <w:r w:rsidRPr="004B7320">
        <w:rPr>
          <w:rFonts w:ascii="Calibri" w:hAnsi="Calibri"/>
          <w:i/>
          <w:iCs/>
          <w:lang w:val="en-US"/>
        </w:rPr>
        <w:t>Environmental Modelling &amp; Software</w:t>
      </w:r>
      <w:r w:rsidRPr="004B7320">
        <w:rPr>
          <w:rFonts w:ascii="Calibri" w:hAnsi="Calibri"/>
          <w:lang w:val="en-US"/>
        </w:rPr>
        <w:t xml:space="preserve">, </w:t>
      </w:r>
      <w:r w:rsidRPr="004B7320">
        <w:rPr>
          <w:rFonts w:ascii="Calibri" w:hAnsi="Calibri"/>
          <w:b/>
          <w:bCs/>
          <w:lang w:val="en-US"/>
        </w:rPr>
        <w:t>62</w:t>
      </w:r>
      <w:r w:rsidRPr="004B7320">
        <w:rPr>
          <w:rFonts w:ascii="Calibri" w:hAnsi="Calibri"/>
          <w:lang w:val="en-US"/>
        </w:rPr>
        <w:t>, 327–350.</w:t>
      </w:r>
    </w:p>
    <w:p w14:paraId="24301185"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Howden SM, McKeon GM, Walker L et al. (1999) Global change impacts on native pastures in south-east Queensland, Australia. </w:t>
      </w:r>
      <w:r w:rsidRPr="004B7320">
        <w:rPr>
          <w:rFonts w:ascii="Calibri" w:hAnsi="Calibri"/>
          <w:i/>
          <w:iCs/>
          <w:lang w:val="en-US"/>
        </w:rPr>
        <w:t>Environmental Modelling &amp; Software</w:t>
      </w:r>
      <w:r w:rsidRPr="004B7320">
        <w:rPr>
          <w:rFonts w:ascii="Calibri" w:hAnsi="Calibri"/>
          <w:lang w:val="en-US"/>
        </w:rPr>
        <w:t xml:space="preserve">, </w:t>
      </w:r>
      <w:r w:rsidRPr="004B7320">
        <w:rPr>
          <w:rFonts w:ascii="Calibri" w:hAnsi="Calibri"/>
          <w:b/>
          <w:bCs/>
          <w:lang w:val="en-US"/>
        </w:rPr>
        <w:t>14</w:t>
      </w:r>
      <w:r w:rsidRPr="004B7320">
        <w:rPr>
          <w:rFonts w:ascii="Calibri" w:hAnsi="Calibri"/>
          <w:lang w:val="en-US"/>
        </w:rPr>
        <w:t>, 307–316.</w:t>
      </w:r>
    </w:p>
    <w:p w14:paraId="631CD648"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Krishnan P, Swain DK, Chandra Bhaskar B, Nayak SK, Dash RN (2007) Impact of elevated CO2 and temperature on rice yield and methods of adaptation as evaluated by crop simulation studies. </w:t>
      </w:r>
      <w:r w:rsidRPr="004B7320">
        <w:rPr>
          <w:rFonts w:ascii="Calibri" w:hAnsi="Calibri"/>
          <w:i/>
          <w:iCs/>
          <w:lang w:val="en-US"/>
        </w:rPr>
        <w:t>Agriculture, Ecosystems &amp; Environment</w:t>
      </w:r>
      <w:r w:rsidRPr="004B7320">
        <w:rPr>
          <w:rFonts w:ascii="Calibri" w:hAnsi="Calibri"/>
          <w:lang w:val="en-US"/>
        </w:rPr>
        <w:t xml:space="preserve">, </w:t>
      </w:r>
      <w:r w:rsidRPr="004B7320">
        <w:rPr>
          <w:rFonts w:ascii="Calibri" w:hAnsi="Calibri"/>
          <w:b/>
          <w:bCs/>
          <w:lang w:val="en-US"/>
        </w:rPr>
        <w:t>122</w:t>
      </w:r>
      <w:r w:rsidRPr="004B7320">
        <w:rPr>
          <w:rFonts w:ascii="Calibri" w:hAnsi="Calibri"/>
          <w:lang w:val="en-US"/>
        </w:rPr>
        <w:t>, 233–242.</w:t>
      </w:r>
    </w:p>
    <w:p w14:paraId="6455867C"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Leakey ADB, Bernacchi CJ, Dohleman FG, Ort DR, Long SP (2004) Will photosynthesis of maize (Zea mays) in the US corn belt increase in future [CO2] rich atmospheres? An analysis of diurnal courses of CO2 uptake under free-air concentration enrichment (FACE).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10</w:t>
      </w:r>
      <w:r w:rsidRPr="004B7320">
        <w:rPr>
          <w:rFonts w:ascii="Calibri" w:hAnsi="Calibri"/>
          <w:lang w:val="en-US"/>
        </w:rPr>
        <w:t>, 951–962.</w:t>
      </w:r>
    </w:p>
    <w:p w14:paraId="40152654"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Li FY, Newton PCD, Lieffering M (2014) Testing simulations of intra- and inter-annual variation in the plant production response to elevated CO </w:t>
      </w:r>
      <w:r w:rsidRPr="004B7320">
        <w:rPr>
          <w:rFonts w:ascii="Calibri" w:hAnsi="Calibri"/>
          <w:vertAlign w:val="subscript"/>
          <w:lang w:val="en-US"/>
        </w:rPr>
        <w:t>2</w:t>
      </w:r>
      <w:r w:rsidRPr="004B7320">
        <w:rPr>
          <w:rFonts w:ascii="Calibri" w:hAnsi="Calibri"/>
          <w:lang w:val="en-US"/>
        </w:rPr>
        <w:t xml:space="preserve"> against measurements from an 11-year FACE experiment on grazed pasture.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20</w:t>
      </w:r>
      <w:r w:rsidRPr="004B7320">
        <w:rPr>
          <w:rFonts w:ascii="Calibri" w:hAnsi="Calibri"/>
          <w:lang w:val="en-US"/>
        </w:rPr>
        <w:t>, 228–239.</w:t>
      </w:r>
    </w:p>
    <w:p w14:paraId="066C31D8"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Lieffering M, Newton PCD, Li FY, Vibart A (2012) Hill country sheep and beef: impacts and adaptations to climate change. In: </w:t>
      </w:r>
      <w:r w:rsidRPr="004B7320">
        <w:rPr>
          <w:rFonts w:ascii="Calibri" w:hAnsi="Calibri"/>
          <w:i/>
          <w:iCs/>
          <w:lang w:val="en-US"/>
        </w:rPr>
        <w:t>Enhanced climate change impact and adaptation evaluation: A comprehensive analysis of New Zealand’s land-based primary sectors</w:t>
      </w:r>
      <w:r w:rsidRPr="004B7320">
        <w:rPr>
          <w:rFonts w:ascii="Calibri" w:hAnsi="Calibri"/>
          <w:lang w:val="en-US"/>
        </w:rPr>
        <w:t xml:space="preserve"> (eds Clark A, Nottage R), pp. 189–236. Ministry for Primary Industries, Wellington.</w:t>
      </w:r>
    </w:p>
    <w:p w14:paraId="7FC0F053"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Liu L, Zhu Y, Tang L, Cao W, Wang E (2013) Impacts of climate changes, soil nutrients, variety types and management practices on rice yield in East China: A case study in the Taihu region. </w:t>
      </w:r>
      <w:r w:rsidRPr="004B7320">
        <w:rPr>
          <w:rFonts w:ascii="Calibri" w:hAnsi="Calibri"/>
          <w:i/>
          <w:iCs/>
          <w:lang w:val="en-US"/>
        </w:rPr>
        <w:t>Field Crops Research</w:t>
      </w:r>
      <w:r w:rsidRPr="004B7320">
        <w:rPr>
          <w:rFonts w:ascii="Calibri" w:hAnsi="Calibri"/>
          <w:lang w:val="en-US"/>
        </w:rPr>
        <w:t xml:space="preserve">, </w:t>
      </w:r>
      <w:r w:rsidRPr="004B7320">
        <w:rPr>
          <w:rFonts w:ascii="Calibri" w:hAnsi="Calibri"/>
          <w:b/>
          <w:bCs/>
          <w:lang w:val="en-US"/>
        </w:rPr>
        <w:t>149</w:t>
      </w:r>
      <w:r w:rsidRPr="004B7320">
        <w:rPr>
          <w:rFonts w:ascii="Calibri" w:hAnsi="Calibri"/>
          <w:lang w:val="en-US"/>
        </w:rPr>
        <w:t>, 40–48.</w:t>
      </w:r>
    </w:p>
    <w:p w14:paraId="27D09D96" w14:textId="77777777" w:rsidR="004B7320" w:rsidRPr="004B7320" w:rsidRDefault="004B7320" w:rsidP="004B7320">
      <w:pPr>
        <w:pStyle w:val="Bibliography"/>
        <w:rPr>
          <w:rFonts w:ascii="Calibri" w:hAnsi="Calibri"/>
          <w:lang w:val="en-US"/>
        </w:rPr>
      </w:pPr>
      <w:r w:rsidRPr="004B7320">
        <w:rPr>
          <w:rFonts w:ascii="Calibri" w:hAnsi="Calibri"/>
          <w:lang w:val="en-US"/>
        </w:rPr>
        <w:lastRenderedPageBreak/>
        <w:t xml:space="preserve">Lobell DB, Hammer GL, McLean G, Messina C, Roberts MJ, Schlenker W (2013) The critical role of extreme heat for maize production in the United States. </w:t>
      </w:r>
      <w:r w:rsidRPr="004B7320">
        <w:rPr>
          <w:rFonts w:ascii="Calibri" w:hAnsi="Calibri"/>
          <w:i/>
          <w:iCs/>
          <w:lang w:val="en-US"/>
        </w:rPr>
        <w:t>Nature Climate Change</w:t>
      </w:r>
      <w:r w:rsidRPr="004B7320">
        <w:rPr>
          <w:rFonts w:ascii="Calibri" w:hAnsi="Calibri"/>
          <w:lang w:val="en-US"/>
        </w:rPr>
        <w:t xml:space="preserve">, </w:t>
      </w:r>
      <w:r w:rsidRPr="004B7320">
        <w:rPr>
          <w:rFonts w:ascii="Calibri" w:hAnsi="Calibri"/>
          <w:b/>
          <w:bCs/>
          <w:lang w:val="en-US"/>
        </w:rPr>
        <w:t>3</w:t>
      </w:r>
      <w:r w:rsidRPr="004B7320">
        <w:rPr>
          <w:rFonts w:ascii="Calibri" w:hAnsi="Calibri"/>
          <w:lang w:val="en-US"/>
        </w:rPr>
        <w:t>, 497–501.</w:t>
      </w:r>
    </w:p>
    <w:p w14:paraId="093A39A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Lobell DB, Hammer GL, Chenu K, Zheng B, McLean G, Chapman SC (2015) The shifting influence of drought and heat stress for crops in Northeast Australia.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21</w:t>
      </w:r>
      <w:r w:rsidRPr="004B7320">
        <w:rPr>
          <w:rFonts w:ascii="Calibri" w:hAnsi="Calibri"/>
          <w:lang w:val="en-US"/>
        </w:rPr>
        <w:t>, 4115–4127.</w:t>
      </w:r>
    </w:p>
    <w:p w14:paraId="19C3151D"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Luo Q, Bellotti B, Bryan B, Williams M (2003) Risk analysis of possible environmental change and future crop production in South Australia. In: </w:t>
      </w:r>
      <w:r w:rsidRPr="004B7320">
        <w:rPr>
          <w:rFonts w:ascii="Calibri" w:hAnsi="Calibri"/>
          <w:i/>
          <w:iCs/>
          <w:lang w:val="en-US"/>
        </w:rPr>
        <w:t>Solutions for a better environment, Proceedings of the 11th Australian Agronomy Conference, February 2003, Geelong</w:t>
      </w:r>
      <w:r w:rsidRPr="004B7320">
        <w:rPr>
          <w:rFonts w:ascii="Calibri" w:hAnsi="Calibri"/>
          <w:lang w:val="en-US"/>
        </w:rPr>
        <w:t>.</w:t>
      </w:r>
    </w:p>
    <w:p w14:paraId="6C0DB1A7"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Luo Q, Bellotti W, Williams M, Bryan B (2005) Potential impact of climate change on wheat yield in South Australia. </w:t>
      </w:r>
      <w:r w:rsidRPr="004B7320">
        <w:rPr>
          <w:rFonts w:ascii="Calibri" w:hAnsi="Calibri"/>
          <w:i/>
          <w:iCs/>
          <w:lang w:val="en-US"/>
        </w:rPr>
        <w:t>Agricultural and Forest Meteorology</w:t>
      </w:r>
      <w:r w:rsidRPr="004B7320">
        <w:rPr>
          <w:rFonts w:ascii="Calibri" w:hAnsi="Calibri"/>
          <w:lang w:val="en-US"/>
        </w:rPr>
        <w:t xml:space="preserve">, </w:t>
      </w:r>
      <w:r w:rsidRPr="004B7320">
        <w:rPr>
          <w:rFonts w:ascii="Calibri" w:hAnsi="Calibri"/>
          <w:b/>
          <w:bCs/>
          <w:lang w:val="en-US"/>
        </w:rPr>
        <w:t>132</w:t>
      </w:r>
      <w:r w:rsidRPr="004B7320">
        <w:rPr>
          <w:rFonts w:ascii="Calibri" w:hAnsi="Calibri"/>
          <w:lang w:val="en-US"/>
        </w:rPr>
        <w:t>, 273–285.</w:t>
      </w:r>
    </w:p>
    <w:p w14:paraId="646555BE"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Luo Q, Bellotti W, Williams M, Cooper I, Bryan B (2007) Risk analysis of possible impacts of climate change on South Australian wheat production. </w:t>
      </w:r>
      <w:r w:rsidRPr="004B7320">
        <w:rPr>
          <w:rFonts w:ascii="Calibri" w:hAnsi="Calibri"/>
          <w:i/>
          <w:iCs/>
          <w:lang w:val="en-US"/>
        </w:rPr>
        <w:t>Climatic Change</w:t>
      </w:r>
      <w:r w:rsidRPr="004B7320">
        <w:rPr>
          <w:rFonts w:ascii="Calibri" w:hAnsi="Calibri"/>
          <w:lang w:val="en-US"/>
        </w:rPr>
        <w:t xml:space="preserve">, </w:t>
      </w:r>
      <w:r w:rsidRPr="004B7320">
        <w:rPr>
          <w:rFonts w:ascii="Calibri" w:hAnsi="Calibri"/>
          <w:b/>
          <w:bCs/>
          <w:lang w:val="en-US"/>
        </w:rPr>
        <w:t>85</w:t>
      </w:r>
      <w:r w:rsidRPr="004B7320">
        <w:rPr>
          <w:rFonts w:ascii="Calibri" w:hAnsi="Calibri"/>
          <w:lang w:val="en-US"/>
        </w:rPr>
        <w:t>, 89–101.</w:t>
      </w:r>
    </w:p>
    <w:p w14:paraId="1E974074"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Magliulo V, Bindi M, Rana G (2003) Water use of irrigated potato (Solanum tuberosum L.) grown under free air carbon dioxide enrichment in central Italy. </w:t>
      </w:r>
      <w:r w:rsidRPr="004B7320">
        <w:rPr>
          <w:rFonts w:ascii="Calibri" w:hAnsi="Calibri"/>
          <w:i/>
          <w:iCs/>
          <w:lang w:val="en-US"/>
        </w:rPr>
        <w:t>Agriculture, Ecosystems &amp; Environment</w:t>
      </w:r>
      <w:r w:rsidRPr="004B7320">
        <w:rPr>
          <w:rFonts w:ascii="Calibri" w:hAnsi="Calibri"/>
          <w:lang w:val="en-US"/>
        </w:rPr>
        <w:t xml:space="preserve">, </w:t>
      </w:r>
      <w:r w:rsidRPr="004B7320">
        <w:rPr>
          <w:rFonts w:ascii="Calibri" w:hAnsi="Calibri"/>
          <w:b/>
          <w:bCs/>
          <w:lang w:val="en-US"/>
        </w:rPr>
        <w:t>97</w:t>
      </w:r>
      <w:r w:rsidRPr="004B7320">
        <w:rPr>
          <w:rFonts w:ascii="Calibri" w:hAnsi="Calibri"/>
          <w:lang w:val="en-US"/>
        </w:rPr>
        <w:t>, 65–80.</w:t>
      </w:r>
    </w:p>
    <w:p w14:paraId="2B90613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Makuvaro V (2014) </w:t>
      </w:r>
      <w:r w:rsidRPr="004B7320">
        <w:rPr>
          <w:rFonts w:ascii="Calibri" w:hAnsi="Calibri"/>
          <w:i/>
          <w:iCs/>
          <w:lang w:val="en-US"/>
        </w:rPr>
        <w:t>Impact  of climate change on smallholder farming in Zimbabwe, using a modelling approach</w:t>
      </w:r>
      <w:r w:rsidRPr="004B7320">
        <w:rPr>
          <w:rFonts w:ascii="Calibri" w:hAnsi="Calibri"/>
          <w:lang w:val="en-US"/>
        </w:rPr>
        <w:t>. PhD Dissertation, University of the Free State, Bloemfontein, 296 pp.</w:t>
      </w:r>
    </w:p>
    <w:p w14:paraId="5CEEEC06"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Manderscheid R, Pacholski A, Frnhauf C, Weigel H-J (2009) Effects of free air carbon dioxide enrichment and nitrogen supply on growth and yield of winter barley cultivated in a crop rotation. </w:t>
      </w:r>
      <w:r w:rsidRPr="004B7320">
        <w:rPr>
          <w:rFonts w:ascii="Calibri" w:hAnsi="Calibri"/>
          <w:i/>
          <w:iCs/>
          <w:lang w:val="en-US"/>
        </w:rPr>
        <w:t>Field Crops Research</w:t>
      </w:r>
      <w:r w:rsidRPr="004B7320">
        <w:rPr>
          <w:rFonts w:ascii="Calibri" w:hAnsi="Calibri"/>
          <w:lang w:val="en-US"/>
        </w:rPr>
        <w:t xml:space="preserve">, </w:t>
      </w:r>
      <w:r w:rsidRPr="004B7320">
        <w:rPr>
          <w:rFonts w:ascii="Calibri" w:hAnsi="Calibri"/>
          <w:b/>
          <w:bCs/>
          <w:lang w:val="en-US"/>
        </w:rPr>
        <w:t>110</w:t>
      </w:r>
      <w:r w:rsidRPr="004B7320">
        <w:rPr>
          <w:rFonts w:ascii="Calibri" w:hAnsi="Calibri"/>
          <w:lang w:val="en-US"/>
        </w:rPr>
        <w:t>, 185–196.</w:t>
      </w:r>
    </w:p>
    <w:p w14:paraId="54E188FB"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Manderscheid R, Erbs M, Weigel H-J (2014) Interactive effects of free-air CO2 enrichment and drought stress on maize growth. </w:t>
      </w:r>
      <w:r w:rsidRPr="004B7320">
        <w:rPr>
          <w:rFonts w:ascii="Calibri" w:hAnsi="Calibri"/>
          <w:i/>
          <w:iCs/>
          <w:lang w:val="en-US"/>
        </w:rPr>
        <w:t>European Journal of Agronomy</w:t>
      </w:r>
      <w:r w:rsidRPr="004B7320">
        <w:rPr>
          <w:rFonts w:ascii="Calibri" w:hAnsi="Calibri"/>
          <w:lang w:val="en-US"/>
        </w:rPr>
        <w:t xml:space="preserve">, </w:t>
      </w:r>
      <w:r w:rsidRPr="004B7320">
        <w:rPr>
          <w:rFonts w:ascii="Calibri" w:hAnsi="Calibri"/>
          <w:b/>
          <w:bCs/>
          <w:lang w:val="en-US"/>
        </w:rPr>
        <w:t>52</w:t>
      </w:r>
      <w:r w:rsidRPr="004B7320">
        <w:rPr>
          <w:rFonts w:ascii="Calibri" w:hAnsi="Calibri"/>
          <w:lang w:val="en-US"/>
        </w:rPr>
        <w:t>, 11–21.</w:t>
      </w:r>
    </w:p>
    <w:p w14:paraId="6B50E71D"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Mauney JR, Kimball BA, Pinter Jr PJ, LaMorte RL, Lewin KF, Nagy J, Hendrey GR (1994) Growth and yield of cotton in response to a free-air carbon dioxide enrichment (FACE) environment. </w:t>
      </w:r>
      <w:r w:rsidRPr="004B7320">
        <w:rPr>
          <w:rFonts w:ascii="Calibri" w:hAnsi="Calibri"/>
          <w:i/>
          <w:iCs/>
          <w:lang w:val="en-US"/>
        </w:rPr>
        <w:t>Agricultural and Forest Meteorology</w:t>
      </w:r>
      <w:r w:rsidRPr="004B7320">
        <w:rPr>
          <w:rFonts w:ascii="Calibri" w:hAnsi="Calibri"/>
          <w:lang w:val="en-US"/>
        </w:rPr>
        <w:t xml:space="preserve">, </w:t>
      </w:r>
      <w:r w:rsidRPr="004B7320">
        <w:rPr>
          <w:rFonts w:ascii="Calibri" w:hAnsi="Calibri"/>
          <w:b/>
          <w:bCs/>
          <w:lang w:val="en-US"/>
        </w:rPr>
        <w:t>70</w:t>
      </w:r>
      <w:r w:rsidRPr="004B7320">
        <w:rPr>
          <w:rFonts w:ascii="Calibri" w:hAnsi="Calibri"/>
          <w:lang w:val="en-US"/>
        </w:rPr>
        <w:t>, 49–67.</w:t>
      </w:r>
    </w:p>
    <w:p w14:paraId="19BF2CE3"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McCarthy DS, Vlek PL (2012) Impact of climate change on sorghum production under different nutrient and crop residue management in semi-arid region of Ghana: a modeling perspective. </w:t>
      </w:r>
      <w:r w:rsidRPr="004B7320">
        <w:rPr>
          <w:rFonts w:ascii="Calibri" w:hAnsi="Calibri"/>
          <w:i/>
          <w:iCs/>
          <w:lang w:val="en-US"/>
        </w:rPr>
        <w:t>African Crop Science Journal</w:t>
      </w:r>
      <w:r w:rsidRPr="004B7320">
        <w:rPr>
          <w:rFonts w:ascii="Calibri" w:hAnsi="Calibri"/>
          <w:lang w:val="en-US"/>
        </w:rPr>
        <w:t xml:space="preserve">, </w:t>
      </w:r>
      <w:r w:rsidRPr="004B7320">
        <w:rPr>
          <w:rFonts w:ascii="Calibri" w:hAnsi="Calibri"/>
          <w:b/>
          <w:bCs/>
          <w:lang w:val="en-US"/>
        </w:rPr>
        <w:t>20</w:t>
      </w:r>
      <w:r w:rsidRPr="004B7320">
        <w:rPr>
          <w:rFonts w:ascii="Calibri" w:hAnsi="Calibri"/>
          <w:lang w:val="en-US"/>
        </w:rPr>
        <w:t>, 243–259.</w:t>
      </w:r>
    </w:p>
    <w:p w14:paraId="5629C2ED"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Miglietta F, Magliulo V, Bindi M, Cerio L, Vaccari FP, Loduca V, Peressotti A (1998) Free air CO2 enrichment of potato (Solanum tuberosum L.): development, growth and yield.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4</w:t>
      </w:r>
      <w:r w:rsidRPr="004B7320">
        <w:rPr>
          <w:rFonts w:ascii="Calibri" w:hAnsi="Calibri"/>
          <w:lang w:val="en-US"/>
        </w:rPr>
        <w:t>, 163–172.</w:t>
      </w:r>
    </w:p>
    <w:p w14:paraId="1B27DC5C"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Newton PCD, Lieffering M, Li FY, Ganesh S, Dodd M (2014) Detection of historical changes in pasture growth and attribution to climate change. </w:t>
      </w:r>
      <w:r w:rsidRPr="004B7320">
        <w:rPr>
          <w:rFonts w:ascii="Calibri" w:hAnsi="Calibri"/>
          <w:i/>
          <w:iCs/>
          <w:lang w:val="en-US"/>
        </w:rPr>
        <w:t>Climate Research</w:t>
      </w:r>
      <w:r w:rsidRPr="004B7320">
        <w:rPr>
          <w:rFonts w:ascii="Calibri" w:hAnsi="Calibri"/>
          <w:lang w:val="en-US"/>
        </w:rPr>
        <w:t xml:space="preserve">, </w:t>
      </w:r>
      <w:r w:rsidRPr="004B7320">
        <w:rPr>
          <w:rFonts w:ascii="Calibri" w:hAnsi="Calibri"/>
          <w:b/>
          <w:bCs/>
          <w:lang w:val="en-US"/>
        </w:rPr>
        <w:t>61</w:t>
      </w:r>
      <w:r w:rsidRPr="004B7320">
        <w:rPr>
          <w:rFonts w:ascii="Calibri" w:hAnsi="Calibri"/>
          <w:lang w:val="en-US"/>
        </w:rPr>
        <w:t>, 203–214.</w:t>
      </w:r>
    </w:p>
    <w:p w14:paraId="633D7C3A"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O’Leary GJ, Christy B, Nuttall J et al. (2015) Response of wheat growth, grain yield and water use to elevated CO2 under a Free Air </w:t>
      </w:r>
      <w:r w:rsidRPr="004B7320">
        <w:rPr>
          <w:rFonts w:ascii="Calibri" w:hAnsi="Calibri"/>
          <w:lang w:val="en-US"/>
        </w:rPr>
        <w:lastRenderedPageBreak/>
        <w:t xml:space="preserve">CO2 Enrichment (FACE) experiment and modelling in a semi-arid environment. </w:t>
      </w:r>
      <w:r w:rsidRPr="004B7320">
        <w:rPr>
          <w:rFonts w:ascii="Calibri" w:hAnsi="Calibri"/>
          <w:i/>
          <w:iCs/>
          <w:lang w:val="en-US"/>
        </w:rPr>
        <w:t>Global Change Biology</w:t>
      </w:r>
      <w:r w:rsidRPr="004B7320">
        <w:rPr>
          <w:rFonts w:ascii="Calibri" w:hAnsi="Calibri"/>
          <w:lang w:val="en-US"/>
        </w:rPr>
        <w:t xml:space="preserve">, </w:t>
      </w:r>
      <w:r w:rsidRPr="004B7320">
        <w:rPr>
          <w:rFonts w:ascii="Calibri" w:hAnsi="Calibri"/>
          <w:b/>
          <w:bCs/>
          <w:lang w:val="en-US"/>
        </w:rPr>
        <w:t>21</w:t>
      </w:r>
      <w:r w:rsidRPr="004B7320">
        <w:rPr>
          <w:rFonts w:ascii="Calibri" w:hAnsi="Calibri"/>
          <w:lang w:val="en-US"/>
        </w:rPr>
        <w:t>, 2670–2686.</w:t>
      </w:r>
    </w:p>
    <w:p w14:paraId="48D3AFDC"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Park S, Creighton C, Howden M, Matthieson L (2008) </w:t>
      </w:r>
      <w:r w:rsidRPr="004B7320">
        <w:rPr>
          <w:rFonts w:ascii="Calibri" w:hAnsi="Calibri"/>
          <w:i/>
          <w:iCs/>
          <w:lang w:val="en-US"/>
        </w:rPr>
        <w:t>Climate change and the Australian Sugarcane Industry : Impacts, adaptation and R&amp;D opportunities</w:t>
      </w:r>
      <w:r w:rsidRPr="004B7320">
        <w:rPr>
          <w:rFonts w:ascii="Calibri" w:hAnsi="Calibri"/>
          <w:lang w:val="en-US"/>
        </w:rPr>
        <w:t>. Projects final report CSE019-SRD011, Australian Government-Sugar Research and Development Cooperation, Brisbane, 45 pp.</w:t>
      </w:r>
    </w:p>
    <w:p w14:paraId="7C0E6F3F"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Reyenga PJ, Howden SM, Meinke H, Mckeon GM (1999) Modelling Global Change Impacts on Wheat Cropping in South-East Queensland, Australia. </w:t>
      </w:r>
      <w:r w:rsidRPr="004B7320">
        <w:rPr>
          <w:rFonts w:ascii="Calibri" w:hAnsi="Calibri"/>
          <w:i/>
          <w:iCs/>
          <w:lang w:val="en-US"/>
        </w:rPr>
        <w:t>Environmental Modelling &amp; Software</w:t>
      </w:r>
      <w:r w:rsidRPr="004B7320">
        <w:rPr>
          <w:rFonts w:ascii="Calibri" w:hAnsi="Calibri"/>
          <w:lang w:val="en-US"/>
        </w:rPr>
        <w:t xml:space="preserve">, </w:t>
      </w:r>
      <w:r w:rsidRPr="004B7320">
        <w:rPr>
          <w:rFonts w:ascii="Calibri" w:hAnsi="Calibri"/>
          <w:b/>
          <w:bCs/>
          <w:lang w:val="en-US"/>
        </w:rPr>
        <w:t>14</w:t>
      </w:r>
      <w:r w:rsidRPr="004B7320">
        <w:rPr>
          <w:rFonts w:ascii="Calibri" w:hAnsi="Calibri"/>
          <w:lang w:val="en-US"/>
        </w:rPr>
        <w:t>, 297–306.</w:t>
      </w:r>
    </w:p>
    <w:p w14:paraId="50CECC68"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Sprigg H, Belford R, Milroy S, Bennett SJ, Bowran D (2014) Adaptations for growing wheat in the drying climate of Western Australia. </w:t>
      </w:r>
      <w:r w:rsidRPr="004B7320">
        <w:rPr>
          <w:rFonts w:ascii="Calibri" w:hAnsi="Calibri"/>
          <w:i/>
          <w:iCs/>
          <w:lang w:val="en-US"/>
        </w:rPr>
        <w:t>Crop and Pasture Science</w:t>
      </w:r>
      <w:r w:rsidRPr="004B7320">
        <w:rPr>
          <w:rFonts w:ascii="Calibri" w:hAnsi="Calibri"/>
          <w:lang w:val="en-US"/>
        </w:rPr>
        <w:t xml:space="preserve">, </w:t>
      </w:r>
      <w:r w:rsidRPr="004B7320">
        <w:rPr>
          <w:rFonts w:ascii="Calibri" w:hAnsi="Calibri"/>
          <w:b/>
          <w:bCs/>
          <w:lang w:val="en-US"/>
        </w:rPr>
        <w:t>65</w:t>
      </w:r>
      <w:r w:rsidRPr="004B7320">
        <w:rPr>
          <w:rFonts w:ascii="Calibri" w:hAnsi="Calibri"/>
          <w:lang w:val="en-US"/>
        </w:rPr>
        <w:t>, 627–644.</w:t>
      </w:r>
    </w:p>
    <w:p w14:paraId="288489D3"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Sultan B, Guan K, Kouressy M et al. (2014) Robust features of future climate change impacts on sorghum yields in West Africa. </w:t>
      </w:r>
      <w:r w:rsidRPr="004B7320">
        <w:rPr>
          <w:rFonts w:ascii="Calibri" w:hAnsi="Calibri"/>
          <w:i/>
          <w:iCs/>
          <w:lang w:val="en-US"/>
        </w:rPr>
        <w:t>Environmental Research Letters</w:t>
      </w:r>
      <w:r w:rsidRPr="004B7320">
        <w:rPr>
          <w:rFonts w:ascii="Calibri" w:hAnsi="Calibri"/>
          <w:lang w:val="en-US"/>
        </w:rPr>
        <w:t xml:space="preserve">, </w:t>
      </w:r>
      <w:r w:rsidRPr="004B7320">
        <w:rPr>
          <w:rFonts w:ascii="Calibri" w:hAnsi="Calibri"/>
          <w:b/>
          <w:bCs/>
          <w:lang w:val="en-US"/>
        </w:rPr>
        <w:t>9</w:t>
      </w:r>
      <w:r w:rsidRPr="004B7320">
        <w:rPr>
          <w:rFonts w:ascii="Calibri" w:hAnsi="Calibri"/>
          <w:lang w:val="en-US"/>
        </w:rPr>
        <w:t>, 104006.</w:t>
      </w:r>
    </w:p>
    <w:p w14:paraId="7FA82789"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Tachie-Obeng E, Gyasi E, Adiku S, Abekoe M, Zierrogel G (2010) Farmers’ adaptation measures in scenarios of climate change for maize production in semi-arid zones of Ghana. In: </w:t>
      </w:r>
      <w:r w:rsidRPr="004B7320">
        <w:rPr>
          <w:rFonts w:ascii="Calibri" w:hAnsi="Calibri"/>
          <w:i/>
          <w:iCs/>
          <w:lang w:val="en-US"/>
        </w:rPr>
        <w:t>2nd International Conference: climate sustainability and Development in Semi-arid Regions, August 2010, Fortaleza - Ceará</w:t>
      </w:r>
      <w:r w:rsidRPr="004B7320">
        <w:rPr>
          <w:rFonts w:ascii="Calibri" w:hAnsi="Calibri"/>
          <w:lang w:val="en-US"/>
        </w:rPr>
        <w:t>.</w:t>
      </w:r>
    </w:p>
    <w:p w14:paraId="7101A256"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Teixeira EI, Brown HE, Fletcher AL et al. (2012a) </w:t>
      </w:r>
      <w:r w:rsidRPr="004B7320">
        <w:rPr>
          <w:rFonts w:ascii="Calibri" w:hAnsi="Calibri"/>
          <w:i/>
          <w:iCs/>
          <w:lang w:val="en-US"/>
        </w:rPr>
        <w:t>Adaptation strategies to climate change for New Zealand cropping rotations</w:t>
      </w:r>
      <w:r w:rsidRPr="004B7320">
        <w:rPr>
          <w:rFonts w:ascii="Calibri" w:hAnsi="Calibri"/>
          <w:lang w:val="en-US"/>
        </w:rPr>
        <w:t>. 16th Australian Agronomy Conference, Armidale (NSW), October 2012.</w:t>
      </w:r>
    </w:p>
    <w:p w14:paraId="66BDA8EA"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Teixeira EI, Brown HE, Fletcher AL, Soltani A, Viljanen-Rollinson S, Horrocks A, Johnstone P (2012b) Adapting broad acre farming to climate change. In: </w:t>
      </w:r>
      <w:r w:rsidRPr="004B7320">
        <w:rPr>
          <w:rFonts w:ascii="Calibri" w:hAnsi="Calibri"/>
          <w:i/>
          <w:iCs/>
          <w:lang w:val="en-US"/>
        </w:rPr>
        <w:t>Enhanced climate change impact and adaptation evaluation: A comprehensive analysis of New Zealand’s land-based primary sectors</w:t>
      </w:r>
      <w:r w:rsidRPr="004B7320">
        <w:rPr>
          <w:rFonts w:ascii="Calibri" w:hAnsi="Calibri"/>
          <w:lang w:val="en-US"/>
        </w:rPr>
        <w:t xml:space="preserve"> (eds Clark A, Nottage R), pp. 189–236. Ministry for Primary Industries, Wellington.</w:t>
      </w:r>
    </w:p>
    <w:p w14:paraId="1505F399"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Wang J, Wang E, Liu DL (2011) Modelling the impacts of climate change on wheat yield and field water balance over the Murray–Darling Basin in Australia. </w:t>
      </w:r>
      <w:r w:rsidRPr="004B7320">
        <w:rPr>
          <w:rFonts w:ascii="Calibri" w:hAnsi="Calibri"/>
          <w:i/>
          <w:iCs/>
          <w:lang w:val="en-US"/>
        </w:rPr>
        <w:t>Theoretical and Applied Climatology</w:t>
      </w:r>
      <w:r w:rsidRPr="004B7320">
        <w:rPr>
          <w:rFonts w:ascii="Calibri" w:hAnsi="Calibri"/>
          <w:lang w:val="en-US"/>
        </w:rPr>
        <w:t xml:space="preserve">, </w:t>
      </w:r>
      <w:r w:rsidRPr="004B7320">
        <w:rPr>
          <w:rFonts w:ascii="Calibri" w:hAnsi="Calibri"/>
          <w:b/>
          <w:bCs/>
          <w:lang w:val="en-US"/>
        </w:rPr>
        <w:t>104</w:t>
      </w:r>
      <w:r w:rsidRPr="004B7320">
        <w:rPr>
          <w:rFonts w:ascii="Calibri" w:hAnsi="Calibri"/>
          <w:lang w:val="en-US"/>
        </w:rPr>
        <w:t>, 285–300.</w:t>
      </w:r>
    </w:p>
    <w:p w14:paraId="205EFF36"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Webster AJ, Thorburn PJ, Roebeling PC, Horan HL, Biggs JS (2009) The expected impact of climate change on nitrogen losses from wet tropical sugarcane production in the Great Barrier Reef region. </w:t>
      </w:r>
      <w:r w:rsidRPr="004B7320">
        <w:rPr>
          <w:rFonts w:ascii="Calibri" w:hAnsi="Calibri"/>
          <w:i/>
          <w:iCs/>
          <w:lang w:val="en-US"/>
        </w:rPr>
        <w:t>Marine and Freshwater Research</w:t>
      </w:r>
      <w:r w:rsidRPr="004B7320">
        <w:rPr>
          <w:rFonts w:ascii="Calibri" w:hAnsi="Calibri"/>
          <w:lang w:val="en-US"/>
        </w:rPr>
        <w:t xml:space="preserve">, </w:t>
      </w:r>
      <w:r w:rsidRPr="004B7320">
        <w:rPr>
          <w:rFonts w:ascii="Calibri" w:hAnsi="Calibri"/>
          <w:b/>
          <w:bCs/>
          <w:lang w:val="en-US"/>
        </w:rPr>
        <w:t>60</w:t>
      </w:r>
      <w:r w:rsidRPr="004B7320">
        <w:rPr>
          <w:rFonts w:ascii="Calibri" w:hAnsi="Calibri"/>
          <w:lang w:val="en-US"/>
        </w:rPr>
        <w:t>, 1159–1164.</w:t>
      </w:r>
    </w:p>
    <w:p w14:paraId="77719128"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Williams A, White N, Mushtaq S, Cockfield G, Power B, Kouadio L (2015) Quantifying the response of cotton production in eastern Australia to climate change. </w:t>
      </w:r>
      <w:r w:rsidRPr="004B7320">
        <w:rPr>
          <w:rFonts w:ascii="Calibri" w:hAnsi="Calibri"/>
          <w:i/>
          <w:iCs/>
          <w:lang w:val="en-US"/>
        </w:rPr>
        <w:t>Climatic Change</w:t>
      </w:r>
      <w:r w:rsidRPr="004B7320">
        <w:rPr>
          <w:rFonts w:ascii="Calibri" w:hAnsi="Calibri"/>
          <w:lang w:val="en-US"/>
        </w:rPr>
        <w:t xml:space="preserve">, </w:t>
      </w:r>
      <w:r w:rsidRPr="004B7320">
        <w:rPr>
          <w:rFonts w:ascii="Calibri" w:hAnsi="Calibri"/>
          <w:b/>
          <w:bCs/>
          <w:lang w:val="en-US"/>
        </w:rPr>
        <w:t>129</w:t>
      </w:r>
      <w:r w:rsidRPr="004B7320">
        <w:rPr>
          <w:rFonts w:ascii="Calibri" w:hAnsi="Calibri"/>
          <w:lang w:val="en-US"/>
        </w:rPr>
        <w:t>, 183–196.</w:t>
      </w:r>
    </w:p>
    <w:p w14:paraId="5ADAA3DD" w14:textId="77777777" w:rsidR="004B7320" w:rsidRPr="004B7320" w:rsidRDefault="004B7320" w:rsidP="004B7320">
      <w:pPr>
        <w:pStyle w:val="Bibliography"/>
        <w:rPr>
          <w:rFonts w:ascii="Calibri" w:hAnsi="Calibri"/>
          <w:lang w:val="en-US"/>
        </w:rPr>
      </w:pPr>
      <w:r w:rsidRPr="004B7320">
        <w:rPr>
          <w:rFonts w:ascii="Calibri" w:hAnsi="Calibri"/>
          <w:lang w:val="en-US"/>
        </w:rPr>
        <w:t xml:space="preserve">Yang Y, Liu DL, Anwar MR, Zuo H, Yang Y (2013) Impact of future climate change on wheat production in relation to plant-available water capacity in a semiaridenvironment. </w:t>
      </w:r>
      <w:r w:rsidRPr="004B7320">
        <w:rPr>
          <w:rFonts w:ascii="Calibri" w:hAnsi="Calibri"/>
          <w:i/>
          <w:iCs/>
          <w:lang w:val="en-US"/>
        </w:rPr>
        <w:t>Theoretical and Applied Climatology</w:t>
      </w:r>
      <w:r w:rsidRPr="004B7320">
        <w:rPr>
          <w:rFonts w:ascii="Calibri" w:hAnsi="Calibri"/>
          <w:lang w:val="en-US"/>
        </w:rPr>
        <w:t xml:space="preserve">, </w:t>
      </w:r>
      <w:r w:rsidRPr="004B7320">
        <w:rPr>
          <w:rFonts w:ascii="Calibri" w:hAnsi="Calibri"/>
          <w:b/>
          <w:bCs/>
          <w:lang w:val="en-US"/>
        </w:rPr>
        <w:t>115</w:t>
      </w:r>
      <w:r w:rsidRPr="004B7320">
        <w:rPr>
          <w:rFonts w:ascii="Calibri" w:hAnsi="Calibri"/>
          <w:lang w:val="en-US"/>
        </w:rPr>
        <w:t>, 391–410.</w:t>
      </w:r>
    </w:p>
    <w:p w14:paraId="10CD4AB3" w14:textId="77777777" w:rsidR="004B7320" w:rsidRPr="004B7320" w:rsidRDefault="004B7320" w:rsidP="004B7320">
      <w:pPr>
        <w:pStyle w:val="Bibliography"/>
        <w:rPr>
          <w:rFonts w:ascii="Calibri" w:hAnsi="Calibri"/>
        </w:rPr>
      </w:pPr>
      <w:r w:rsidRPr="004B7320">
        <w:rPr>
          <w:rFonts w:ascii="Calibri" w:hAnsi="Calibri"/>
          <w:lang w:val="en-US"/>
        </w:rPr>
        <w:lastRenderedPageBreak/>
        <w:t xml:space="preserve">Yang Y, Yang Y, Han S, Macadam I, Liu DL (2014) Prediction of cotton yield and water demand under climate change and future adaptation measures. </w:t>
      </w:r>
      <w:r w:rsidRPr="004B7320">
        <w:rPr>
          <w:rFonts w:ascii="Calibri" w:hAnsi="Calibri"/>
          <w:i/>
          <w:iCs/>
        </w:rPr>
        <w:t>Agricultural Water Management</w:t>
      </w:r>
      <w:r w:rsidRPr="004B7320">
        <w:rPr>
          <w:rFonts w:ascii="Calibri" w:hAnsi="Calibri"/>
        </w:rPr>
        <w:t xml:space="preserve">, </w:t>
      </w:r>
      <w:r w:rsidRPr="004B7320">
        <w:rPr>
          <w:rFonts w:ascii="Calibri" w:hAnsi="Calibri"/>
          <w:b/>
          <w:bCs/>
        </w:rPr>
        <w:t>144</w:t>
      </w:r>
      <w:r w:rsidRPr="004B7320">
        <w:rPr>
          <w:rFonts w:ascii="Calibri" w:hAnsi="Calibri"/>
        </w:rPr>
        <w:t>, 42–53.</w:t>
      </w:r>
    </w:p>
    <w:p w14:paraId="2CFE3B31" w14:textId="2EB780B5" w:rsidR="001741B8" w:rsidRPr="008B4FFF" w:rsidRDefault="001741B8" w:rsidP="008B4FFF">
      <w:pPr>
        <w:spacing w:after="200" w:line="240" w:lineRule="auto"/>
        <w:rPr>
          <w:lang w:val="en-GB"/>
        </w:rPr>
      </w:pPr>
      <w:r>
        <w:rPr>
          <w:lang w:val="en-GB"/>
        </w:rPr>
        <w:fldChar w:fldCharType="end"/>
      </w:r>
    </w:p>
    <w:sectPr w:rsidR="001741B8" w:rsidRPr="008B4FFF" w:rsidSect="001023DB">
      <w:footerReference w:type="default" r:id="rId6"/>
      <w:footerReference w:type="first" r:id="rId7"/>
      <w:pgSz w:w="11906" w:h="16838"/>
      <w:pgMar w:top="1417" w:right="1417" w:bottom="1135" w:left="1701"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2B44" w14:textId="77777777" w:rsidR="0044685C" w:rsidRDefault="0044685C" w:rsidP="008B4FFF">
      <w:pPr>
        <w:spacing w:after="0" w:line="240" w:lineRule="auto"/>
      </w:pPr>
      <w:r>
        <w:separator/>
      </w:r>
    </w:p>
  </w:endnote>
  <w:endnote w:type="continuationSeparator" w:id="0">
    <w:p w14:paraId="0E790D3E" w14:textId="77777777" w:rsidR="0044685C" w:rsidRDefault="0044685C" w:rsidP="008B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dvP41153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02168"/>
      <w:docPartObj>
        <w:docPartGallery w:val="Page Numbers (Bottom of Page)"/>
        <w:docPartUnique/>
      </w:docPartObj>
    </w:sdtPr>
    <w:sdtEndPr/>
    <w:sdtContent>
      <w:p w14:paraId="377DA818" w14:textId="77777777" w:rsidR="00ED63A1" w:rsidRDefault="00ED63A1">
        <w:pPr>
          <w:pStyle w:val="Footer1"/>
          <w:jc w:val="right"/>
        </w:pPr>
        <w:r>
          <w:fldChar w:fldCharType="begin"/>
        </w:r>
        <w:r>
          <w:instrText xml:space="preserve"> PAGE   \* MERGEFORMAT </w:instrText>
        </w:r>
        <w:r>
          <w:fldChar w:fldCharType="separate"/>
        </w:r>
        <w:r w:rsidR="003F72E4">
          <w:rPr>
            <w:noProof/>
          </w:rPr>
          <w:t>1</w:t>
        </w:r>
        <w:r>
          <w:rPr>
            <w:noProof/>
          </w:rPr>
          <w:fldChar w:fldCharType="end"/>
        </w:r>
      </w:p>
    </w:sdtContent>
  </w:sdt>
  <w:p w14:paraId="6AA67F47" w14:textId="77777777" w:rsidR="00ED63A1" w:rsidRDefault="00ED63A1">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6943" w14:textId="77777777" w:rsidR="00ED63A1" w:rsidRDefault="00ED63A1">
    <w:pPr>
      <w:pStyle w:val="Footer1"/>
      <w:jc w:val="right"/>
    </w:pPr>
  </w:p>
  <w:p w14:paraId="02D2152C" w14:textId="77777777" w:rsidR="00ED63A1" w:rsidRDefault="00ED63A1">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2F65" w14:textId="77777777" w:rsidR="0044685C" w:rsidRDefault="0044685C" w:rsidP="008B4FFF">
      <w:pPr>
        <w:spacing w:after="0" w:line="240" w:lineRule="auto"/>
      </w:pPr>
      <w:r>
        <w:separator/>
      </w:r>
    </w:p>
  </w:footnote>
  <w:footnote w:type="continuationSeparator" w:id="0">
    <w:p w14:paraId="381E4F01" w14:textId="77777777" w:rsidR="0044685C" w:rsidRDefault="0044685C" w:rsidP="008B4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FF"/>
    <w:rsid w:val="00024011"/>
    <w:rsid w:val="00043561"/>
    <w:rsid w:val="00075FC6"/>
    <w:rsid w:val="00081478"/>
    <w:rsid w:val="000A5C70"/>
    <w:rsid w:val="000F024E"/>
    <w:rsid w:val="001023DB"/>
    <w:rsid w:val="001344B6"/>
    <w:rsid w:val="001741B8"/>
    <w:rsid w:val="001964FB"/>
    <w:rsid w:val="001D77F0"/>
    <w:rsid w:val="001E150F"/>
    <w:rsid w:val="00261E19"/>
    <w:rsid w:val="00290232"/>
    <w:rsid w:val="003C2339"/>
    <w:rsid w:val="003F359B"/>
    <w:rsid w:val="003F72E4"/>
    <w:rsid w:val="004249D1"/>
    <w:rsid w:val="0044685C"/>
    <w:rsid w:val="0045399C"/>
    <w:rsid w:val="00491491"/>
    <w:rsid w:val="00493C01"/>
    <w:rsid w:val="004B7320"/>
    <w:rsid w:val="005A430A"/>
    <w:rsid w:val="005A6D6A"/>
    <w:rsid w:val="005E535F"/>
    <w:rsid w:val="005E74D3"/>
    <w:rsid w:val="00650606"/>
    <w:rsid w:val="0067729E"/>
    <w:rsid w:val="006A2252"/>
    <w:rsid w:val="006E4137"/>
    <w:rsid w:val="00701C59"/>
    <w:rsid w:val="00727EE1"/>
    <w:rsid w:val="00766DC6"/>
    <w:rsid w:val="007708C1"/>
    <w:rsid w:val="00781CA8"/>
    <w:rsid w:val="007A4D70"/>
    <w:rsid w:val="00852FA2"/>
    <w:rsid w:val="008943D5"/>
    <w:rsid w:val="008B4FFF"/>
    <w:rsid w:val="009A57F1"/>
    <w:rsid w:val="009B7E2A"/>
    <w:rsid w:val="009C0CF8"/>
    <w:rsid w:val="009D0C9B"/>
    <w:rsid w:val="009E650C"/>
    <w:rsid w:val="00AD0923"/>
    <w:rsid w:val="00B803B1"/>
    <w:rsid w:val="00BC166F"/>
    <w:rsid w:val="00BC215D"/>
    <w:rsid w:val="00C10915"/>
    <w:rsid w:val="00C16E1D"/>
    <w:rsid w:val="00C22497"/>
    <w:rsid w:val="00C40457"/>
    <w:rsid w:val="00C8129F"/>
    <w:rsid w:val="00D20AD5"/>
    <w:rsid w:val="00D608F8"/>
    <w:rsid w:val="00D82562"/>
    <w:rsid w:val="00D940DA"/>
    <w:rsid w:val="00DB3CB3"/>
    <w:rsid w:val="00E33CD2"/>
    <w:rsid w:val="00E51C37"/>
    <w:rsid w:val="00E619D3"/>
    <w:rsid w:val="00EA2D17"/>
    <w:rsid w:val="00EA7639"/>
    <w:rsid w:val="00ED63A1"/>
    <w:rsid w:val="00EF4C00"/>
    <w:rsid w:val="00EF6B32"/>
    <w:rsid w:val="00F3078E"/>
    <w:rsid w:val="00F40C0C"/>
    <w:rsid w:val="00FD2A02"/>
    <w:rsid w:val="00FF2C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86297"/>
  <w15:chartTrackingRefBased/>
  <w15:docId w15:val="{6A325AA8-8160-4F9B-B38D-2452A6C7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FFF"/>
    <w:pPr>
      <w:spacing w:after="0" w:line="240" w:lineRule="auto"/>
    </w:pPr>
  </w:style>
  <w:style w:type="paragraph" w:customStyle="1" w:styleId="Header1">
    <w:name w:val="Header1"/>
    <w:basedOn w:val="Normal"/>
    <w:next w:val="Header"/>
    <w:link w:val="HeaderChar"/>
    <w:uiPriority w:val="99"/>
    <w:unhideWhenUsed/>
    <w:rsid w:val="008B4FFF"/>
    <w:pPr>
      <w:tabs>
        <w:tab w:val="center" w:pos="4536"/>
        <w:tab w:val="right" w:pos="9072"/>
      </w:tabs>
      <w:spacing w:after="0" w:line="240" w:lineRule="auto"/>
    </w:pPr>
    <w:rPr>
      <w:lang w:val="en-GB"/>
    </w:rPr>
  </w:style>
  <w:style w:type="character" w:customStyle="1" w:styleId="HeaderChar">
    <w:name w:val="Header Char"/>
    <w:basedOn w:val="DefaultParagraphFont"/>
    <w:link w:val="Header1"/>
    <w:uiPriority w:val="99"/>
    <w:rsid w:val="008B4FFF"/>
    <w:rPr>
      <w:lang w:val="en-GB"/>
    </w:rPr>
  </w:style>
  <w:style w:type="paragraph" w:customStyle="1" w:styleId="Footer1">
    <w:name w:val="Footer1"/>
    <w:basedOn w:val="Normal"/>
    <w:next w:val="Footer"/>
    <w:link w:val="FooterChar"/>
    <w:uiPriority w:val="99"/>
    <w:unhideWhenUsed/>
    <w:rsid w:val="008B4FFF"/>
    <w:pPr>
      <w:tabs>
        <w:tab w:val="center" w:pos="4536"/>
        <w:tab w:val="right" w:pos="9072"/>
      </w:tabs>
      <w:spacing w:after="0" w:line="240" w:lineRule="auto"/>
    </w:pPr>
    <w:rPr>
      <w:lang w:val="en-GB"/>
    </w:rPr>
  </w:style>
  <w:style w:type="character" w:customStyle="1" w:styleId="FooterChar">
    <w:name w:val="Footer Char"/>
    <w:basedOn w:val="DefaultParagraphFont"/>
    <w:link w:val="Footer1"/>
    <w:uiPriority w:val="99"/>
    <w:rsid w:val="008B4FFF"/>
    <w:rPr>
      <w:lang w:val="en-GB"/>
    </w:rPr>
  </w:style>
  <w:style w:type="table" w:customStyle="1" w:styleId="TableGrid1">
    <w:name w:val="Table Grid1"/>
    <w:basedOn w:val="TableNormal"/>
    <w:next w:val="TableGrid"/>
    <w:uiPriority w:val="59"/>
    <w:rsid w:val="008B4FF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8B4FFF"/>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8B4FFF"/>
  </w:style>
  <w:style w:type="paragraph" w:styleId="Footer">
    <w:name w:val="footer"/>
    <w:basedOn w:val="Normal"/>
    <w:link w:val="FooterChar1"/>
    <w:uiPriority w:val="99"/>
    <w:unhideWhenUsed/>
    <w:rsid w:val="008B4FFF"/>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8B4FFF"/>
  </w:style>
  <w:style w:type="table" w:styleId="TableGrid">
    <w:name w:val="Table Grid"/>
    <w:basedOn w:val="TableNormal"/>
    <w:uiPriority w:val="59"/>
    <w:rsid w:val="008B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B4FFF"/>
  </w:style>
  <w:style w:type="paragraph" w:styleId="CommentText">
    <w:name w:val="annotation text"/>
    <w:basedOn w:val="Normal"/>
    <w:link w:val="CommentTextChar"/>
    <w:uiPriority w:val="99"/>
    <w:semiHidden/>
    <w:unhideWhenUsed/>
    <w:rsid w:val="00D8256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82562"/>
    <w:rPr>
      <w:sz w:val="20"/>
      <w:szCs w:val="20"/>
      <w:lang w:val="en-GB"/>
    </w:rPr>
  </w:style>
  <w:style w:type="paragraph" w:styleId="Caption">
    <w:name w:val="caption"/>
    <w:basedOn w:val="Normal"/>
    <w:next w:val="Normal"/>
    <w:uiPriority w:val="35"/>
    <w:unhideWhenUsed/>
    <w:qFormat/>
    <w:rsid w:val="00D82562"/>
    <w:pPr>
      <w:spacing w:after="200" w:line="240" w:lineRule="auto"/>
    </w:pPr>
    <w:rPr>
      <w:b/>
      <w:bCs/>
      <w:color w:val="5B9BD5" w:themeColor="accent1"/>
      <w:sz w:val="18"/>
      <w:szCs w:val="18"/>
      <w:lang w:val="en-GB"/>
    </w:rPr>
  </w:style>
  <w:style w:type="character" w:styleId="CommentReference">
    <w:name w:val="annotation reference"/>
    <w:basedOn w:val="DefaultParagraphFont"/>
    <w:uiPriority w:val="99"/>
    <w:semiHidden/>
    <w:unhideWhenUsed/>
    <w:rsid w:val="00D82562"/>
    <w:rPr>
      <w:sz w:val="16"/>
      <w:szCs w:val="16"/>
    </w:rPr>
  </w:style>
  <w:style w:type="paragraph" w:styleId="BalloonText">
    <w:name w:val="Balloon Text"/>
    <w:basedOn w:val="Normal"/>
    <w:link w:val="BalloonTextChar"/>
    <w:uiPriority w:val="99"/>
    <w:semiHidden/>
    <w:unhideWhenUsed/>
    <w:rsid w:val="00D82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62"/>
    <w:rPr>
      <w:rFonts w:ascii="Segoe UI" w:hAnsi="Segoe UI" w:cs="Segoe UI"/>
      <w:sz w:val="18"/>
      <w:szCs w:val="18"/>
    </w:rPr>
  </w:style>
  <w:style w:type="paragraph" w:styleId="ListParagraph">
    <w:name w:val="List Paragraph"/>
    <w:basedOn w:val="Normal"/>
    <w:uiPriority w:val="34"/>
    <w:qFormat/>
    <w:rsid w:val="00EF6B32"/>
    <w:pPr>
      <w:spacing w:after="200" w:line="276" w:lineRule="auto"/>
      <w:ind w:left="720"/>
      <w:contextualSpacing/>
    </w:pPr>
    <w:rPr>
      <w:lang w:val="en-GB"/>
    </w:rPr>
  </w:style>
  <w:style w:type="paragraph" w:styleId="Bibliography">
    <w:name w:val="Bibliography"/>
    <w:basedOn w:val="Normal"/>
    <w:next w:val="Normal"/>
    <w:uiPriority w:val="37"/>
    <w:unhideWhenUsed/>
    <w:rsid w:val="001741B8"/>
    <w:pPr>
      <w:spacing w:after="0" w:line="240" w:lineRule="auto"/>
      <w:ind w:left="720" w:hanging="720"/>
    </w:pPr>
  </w:style>
  <w:style w:type="paragraph" w:styleId="CommentSubject">
    <w:name w:val="annotation subject"/>
    <w:basedOn w:val="CommentText"/>
    <w:next w:val="CommentText"/>
    <w:link w:val="CommentSubjectChar"/>
    <w:uiPriority w:val="99"/>
    <w:semiHidden/>
    <w:unhideWhenUsed/>
    <w:rsid w:val="009A57F1"/>
    <w:pPr>
      <w:spacing w:after="160"/>
    </w:pPr>
    <w:rPr>
      <w:b/>
      <w:bCs/>
      <w:lang w:val="nl-BE"/>
    </w:rPr>
  </w:style>
  <w:style w:type="character" w:customStyle="1" w:styleId="CommentSubjectChar">
    <w:name w:val="Comment Subject Char"/>
    <w:basedOn w:val="CommentTextChar"/>
    <w:link w:val="CommentSubject"/>
    <w:uiPriority w:val="99"/>
    <w:semiHidden/>
    <w:rsid w:val="009A57F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21638</Words>
  <Characters>123339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144688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Vanuytrecht, Eline</dc:creator>
  <cp:keywords/>
  <dc:description/>
  <cp:lastModifiedBy>MURPHY Chris</cp:lastModifiedBy>
  <cp:revision>2</cp:revision>
  <dcterms:created xsi:type="dcterms:W3CDTF">2017-03-28T23:45:00Z</dcterms:created>
  <dcterms:modified xsi:type="dcterms:W3CDTF">2017-03-28T23:45:00Z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id="WZzogW7m"/&gt;&lt;style id="http://www.zotero.org/styles/global-change-biology"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 name="noteType" value=""/&gt;&lt;/prefs&gt;&lt;/data&gt;</vt:lpwstr>
  </property>
</Properties>
</file>